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267" w:rsidRDefault="00B40267" w:rsidP="0075109C">
      <w:pPr>
        <w:spacing w:after="200" w:line="276" w:lineRule="auto"/>
        <w:jc w:val="both"/>
        <w:rPr>
          <w:rFonts w:ascii="Calibri" w:eastAsia="Calibri" w:hAnsi="Calibri" w:cs="Arial"/>
          <w:sz w:val="28"/>
          <w:szCs w:val="28"/>
          <w:lang w:val="en-GB"/>
        </w:rPr>
      </w:pPr>
    </w:p>
    <w:p w:rsidR="00B40267" w:rsidRDefault="00B40267" w:rsidP="0075109C">
      <w:pPr>
        <w:spacing w:after="200" w:line="276" w:lineRule="auto"/>
        <w:jc w:val="both"/>
        <w:rPr>
          <w:rFonts w:ascii="Calibri" w:eastAsia="Calibri" w:hAnsi="Calibri" w:cs="Arial"/>
          <w:sz w:val="28"/>
          <w:szCs w:val="28"/>
          <w:lang w:val="en-GB"/>
        </w:rPr>
      </w:pPr>
    </w:p>
    <w:p w:rsidR="0075109C" w:rsidRPr="00BD19F4" w:rsidRDefault="0075109C" w:rsidP="0075109C">
      <w:pPr>
        <w:spacing w:after="200" w:line="276" w:lineRule="auto"/>
        <w:jc w:val="both"/>
        <w:rPr>
          <w:rFonts w:ascii="Calibri" w:eastAsia="Calibri" w:hAnsi="Calibri" w:cs="Arial"/>
          <w:sz w:val="28"/>
          <w:szCs w:val="28"/>
          <w:lang w:val="en-GB"/>
        </w:rPr>
      </w:pPr>
      <w:r w:rsidRPr="00BD19F4">
        <w:rPr>
          <w:rFonts w:ascii="Calibri" w:eastAsia="Calibri" w:hAnsi="Calibri" w:cs="Arial"/>
          <w:sz w:val="28"/>
          <w:szCs w:val="28"/>
          <w:lang w:val="en-GB"/>
        </w:rPr>
        <w:t>Erasmus Plus Programme – KA2 Strategic Partnership in the field of VET</w:t>
      </w:r>
    </w:p>
    <w:tbl>
      <w:tblPr>
        <w:tblW w:w="8218" w:type="dxa"/>
        <w:tblBorders>
          <w:top w:val="single" w:sz="4" w:space="0" w:color="auto"/>
          <w:bottom w:val="single" w:sz="4" w:space="0" w:color="auto"/>
        </w:tblBorders>
        <w:tblLook w:val="00A0" w:firstRow="1" w:lastRow="0" w:firstColumn="1" w:lastColumn="0" w:noHBand="0" w:noVBand="0"/>
      </w:tblPr>
      <w:tblGrid>
        <w:gridCol w:w="8218"/>
      </w:tblGrid>
      <w:tr w:rsidR="0075109C" w:rsidRPr="006B5863" w:rsidTr="00346EB6">
        <w:trPr>
          <w:trHeight w:val="680"/>
        </w:trPr>
        <w:tc>
          <w:tcPr>
            <w:tcW w:w="8218" w:type="dxa"/>
            <w:tcBorders>
              <w:top w:val="single" w:sz="4" w:space="0" w:color="auto"/>
              <w:bottom w:val="single" w:sz="4" w:space="0" w:color="auto"/>
            </w:tcBorders>
          </w:tcPr>
          <w:p w:rsidR="0075109C" w:rsidRDefault="0075109C" w:rsidP="00346EB6">
            <w:pPr>
              <w:spacing w:after="0" w:line="240" w:lineRule="auto"/>
              <w:jc w:val="center"/>
              <w:rPr>
                <w:rFonts w:ascii="Calibri" w:eastAsia="Calibri" w:hAnsi="Calibri" w:cs="Arial"/>
                <w:b/>
                <w:sz w:val="48"/>
                <w:szCs w:val="48"/>
                <w:lang w:val="en-GB"/>
              </w:rPr>
            </w:pPr>
            <w:r>
              <w:rPr>
                <w:rFonts w:ascii="Calibri" w:eastAsia="Calibri" w:hAnsi="Calibri" w:cs="Arial"/>
                <w:b/>
                <w:sz w:val="48"/>
                <w:szCs w:val="48"/>
                <w:lang w:val="en-GB"/>
              </w:rPr>
              <w:t>FOSS4SMEs</w:t>
            </w:r>
          </w:p>
          <w:p w:rsidR="0075109C" w:rsidRPr="00BD19F4" w:rsidRDefault="0075109C" w:rsidP="00911910">
            <w:pPr>
              <w:spacing w:after="0" w:line="240" w:lineRule="auto"/>
              <w:jc w:val="center"/>
              <w:rPr>
                <w:rFonts w:ascii="Calibri" w:eastAsia="Calibri" w:hAnsi="Calibri" w:cs="Arial"/>
                <w:b/>
                <w:sz w:val="48"/>
                <w:szCs w:val="48"/>
                <w:lang w:val="en-GB"/>
              </w:rPr>
            </w:pPr>
            <w:r>
              <w:rPr>
                <w:rFonts w:ascii="Calibri" w:eastAsia="Calibri" w:hAnsi="Calibri" w:cs="Arial"/>
                <w:b/>
                <w:sz w:val="48"/>
                <w:szCs w:val="48"/>
                <w:lang w:val="en-GB"/>
              </w:rPr>
              <w:t xml:space="preserve">IO1/A1 </w:t>
            </w:r>
            <w:r w:rsidR="00911910">
              <w:rPr>
                <w:rFonts w:ascii="Calibri" w:eastAsia="Calibri" w:hAnsi="Calibri" w:cs="Arial"/>
                <w:b/>
                <w:sz w:val="48"/>
                <w:szCs w:val="48"/>
                <w:lang w:val="en-GB"/>
              </w:rPr>
              <w:t>SYNTHESIS</w:t>
            </w:r>
            <w:r>
              <w:rPr>
                <w:rFonts w:ascii="Calibri" w:eastAsia="Calibri" w:hAnsi="Calibri" w:cs="Arial"/>
                <w:b/>
                <w:sz w:val="48"/>
                <w:szCs w:val="48"/>
                <w:lang w:val="en-GB"/>
              </w:rPr>
              <w:t xml:space="preserve"> REPORT</w:t>
            </w:r>
          </w:p>
        </w:tc>
      </w:tr>
    </w:tbl>
    <w:p w:rsidR="0075109C" w:rsidRPr="00BD19F4" w:rsidRDefault="0075109C" w:rsidP="0075109C">
      <w:pPr>
        <w:spacing w:after="200" w:line="276" w:lineRule="auto"/>
        <w:jc w:val="both"/>
        <w:rPr>
          <w:rFonts w:ascii="Calibri" w:eastAsia="Calibri" w:hAnsi="Calibri" w:cs="Arial"/>
          <w:sz w:val="28"/>
          <w:szCs w:val="28"/>
          <w:lang w:val="en-GB"/>
        </w:rPr>
      </w:pPr>
      <w:r>
        <w:rPr>
          <w:rFonts w:ascii="Calibri" w:eastAsia="Calibri" w:hAnsi="Calibri" w:cs="Arial"/>
          <w:sz w:val="28"/>
          <w:szCs w:val="28"/>
          <w:lang w:val="en-GB"/>
        </w:rPr>
        <w:t xml:space="preserve"> </w:t>
      </w:r>
    </w:p>
    <w:p w:rsidR="0075109C" w:rsidRPr="00BD19F4" w:rsidRDefault="0075109C" w:rsidP="0075109C">
      <w:pPr>
        <w:spacing w:after="0" w:line="240" w:lineRule="auto"/>
        <w:jc w:val="both"/>
        <w:rPr>
          <w:rFonts w:ascii="Calibri" w:eastAsia="Calibri" w:hAnsi="Calibri" w:cs="Arial"/>
          <w:sz w:val="24"/>
          <w:szCs w:val="24"/>
          <w:lang w:val="en-GB"/>
        </w:rPr>
      </w:pPr>
      <w:r w:rsidRPr="00BD19F4">
        <w:rPr>
          <w:rFonts w:ascii="Calibri" w:eastAsia="Calibri" w:hAnsi="Calibri" w:cs="Arial"/>
          <w:sz w:val="24"/>
          <w:szCs w:val="24"/>
          <w:lang w:val="en-GB"/>
        </w:rPr>
        <w:t xml:space="preserve">Circulation: Confidential </w:t>
      </w:r>
      <w:r w:rsidRPr="00BD19F4">
        <w:rPr>
          <w:rFonts w:ascii="Calibri" w:eastAsia="Calibri" w:hAnsi="Calibri" w:cs="Arial"/>
          <w:sz w:val="24"/>
          <w:szCs w:val="24"/>
          <w:lang w:val="en-GB"/>
        </w:rPr>
        <w:tab/>
        <w:t xml:space="preserve"> </w:t>
      </w:r>
    </w:p>
    <w:p w:rsidR="0075109C" w:rsidRPr="007744D7" w:rsidRDefault="0075109C" w:rsidP="0075109C">
      <w:pPr>
        <w:spacing w:after="0" w:line="240" w:lineRule="auto"/>
        <w:jc w:val="both"/>
        <w:rPr>
          <w:rFonts w:ascii="Calibri" w:eastAsia="Calibri" w:hAnsi="Calibri" w:cs="Arial"/>
          <w:sz w:val="24"/>
          <w:szCs w:val="24"/>
          <w:lang w:val="en-GB"/>
        </w:rPr>
      </w:pPr>
      <w:r w:rsidRPr="007744D7">
        <w:rPr>
          <w:rFonts w:ascii="Calibri" w:eastAsia="Calibri" w:hAnsi="Calibri" w:cs="Arial"/>
          <w:sz w:val="24"/>
          <w:szCs w:val="24"/>
          <w:lang w:val="en-GB"/>
        </w:rPr>
        <w:t>Author:</w:t>
      </w:r>
      <w:r>
        <w:rPr>
          <w:rFonts w:ascii="Calibri" w:eastAsia="Calibri" w:hAnsi="Calibri" w:cs="Arial"/>
          <w:sz w:val="24"/>
          <w:szCs w:val="24"/>
          <w:lang w:val="en-GB"/>
        </w:rPr>
        <w:t xml:space="preserve"> Francesco Agresta (DLEARN)</w:t>
      </w:r>
      <w:r w:rsidRPr="007744D7">
        <w:rPr>
          <w:rFonts w:ascii="Calibri" w:eastAsia="Calibri" w:hAnsi="Calibri" w:cs="Arial"/>
          <w:sz w:val="24"/>
          <w:szCs w:val="24"/>
          <w:lang w:val="en-GB"/>
        </w:rPr>
        <w:t xml:space="preserve"> </w:t>
      </w:r>
    </w:p>
    <w:p w:rsidR="0075109C" w:rsidRDefault="0075109C" w:rsidP="0075109C">
      <w:pPr>
        <w:spacing w:after="0" w:line="240" w:lineRule="auto"/>
        <w:jc w:val="both"/>
        <w:rPr>
          <w:rFonts w:ascii="Calibri" w:eastAsia="Calibri" w:hAnsi="Calibri" w:cs="Arial"/>
          <w:sz w:val="24"/>
          <w:szCs w:val="24"/>
          <w:lang w:val="en-GB"/>
        </w:rPr>
      </w:pPr>
      <w:r>
        <w:rPr>
          <w:rFonts w:ascii="Calibri" w:eastAsia="Calibri" w:hAnsi="Calibri" w:cs="Arial"/>
          <w:sz w:val="24"/>
          <w:szCs w:val="24"/>
          <w:lang w:val="en-GB"/>
        </w:rPr>
        <w:t xml:space="preserve">Submission </w:t>
      </w:r>
      <w:r w:rsidRPr="00BD19F4">
        <w:rPr>
          <w:rFonts w:ascii="Calibri" w:eastAsia="Calibri" w:hAnsi="Calibri" w:cs="Arial"/>
          <w:sz w:val="24"/>
          <w:szCs w:val="24"/>
          <w:lang w:val="en-GB"/>
        </w:rPr>
        <w:t xml:space="preserve">Date: </w:t>
      </w:r>
      <w:r w:rsidR="004E6F03">
        <w:rPr>
          <w:rFonts w:ascii="Calibri" w:eastAsia="Calibri" w:hAnsi="Calibri" w:cs="Arial"/>
          <w:sz w:val="24"/>
          <w:szCs w:val="24"/>
          <w:lang w:val="en-GB"/>
        </w:rPr>
        <w:t>06</w:t>
      </w:r>
      <w:r w:rsidRPr="00BD19F4">
        <w:rPr>
          <w:rFonts w:ascii="Calibri" w:eastAsia="Calibri" w:hAnsi="Calibri" w:cs="Arial"/>
          <w:sz w:val="24"/>
          <w:szCs w:val="24"/>
          <w:lang w:val="en-GB"/>
        </w:rPr>
        <w:t>/</w:t>
      </w:r>
      <w:r>
        <w:rPr>
          <w:rFonts w:ascii="Calibri" w:eastAsia="Calibri" w:hAnsi="Calibri" w:cs="Arial"/>
          <w:sz w:val="24"/>
          <w:szCs w:val="24"/>
          <w:lang w:val="en-GB"/>
        </w:rPr>
        <w:t>06</w:t>
      </w:r>
      <w:r w:rsidRPr="00BD19F4">
        <w:rPr>
          <w:rFonts w:ascii="Calibri" w:eastAsia="Calibri" w:hAnsi="Calibri" w:cs="Arial"/>
          <w:sz w:val="24"/>
          <w:szCs w:val="24"/>
          <w:lang w:val="en-GB"/>
        </w:rPr>
        <w:t>/201</w:t>
      </w:r>
      <w:r>
        <w:rPr>
          <w:rFonts w:ascii="Calibri" w:eastAsia="Calibri" w:hAnsi="Calibri" w:cs="Arial"/>
          <w:sz w:val="24"/>
          <w:szCs w:val="24"/>
          <w:lang w:val="en-GB"/>
        </w:rPr>
        <w:t>8</w:t>
      </w:r>
    </w:p>
    <w:p w:rsidR="0075109C" w:rsidRDefault="0075109C" w:rsidP="0075109C">
      <w:pPr>
        <w:autoSpaceDE w:val="0"/>
        <w:autoSpaceDN w:val="0"/>
        <w:adjustRightInd w:val="0"/>
        <w:spacing w:after="0" w:line="240" w:lineRule="auto"/>
        <w:jc w:val="both"/>
        <w:rPr>
          <w:rFonts w:ascii="Calibri" w:eastAsia="Calibri" w:hAnsi="Calibri" w:cs="Arial"/>
          <w:color w:val="000000"/>
          <w:sz w:val="24"/>
          <w:szCs w:val="24"/>
          <w:lang w:val="en-GB"/>
        </w:rPr>
      </w:pPr>
      <w:r w:rsidRPr="00BD19F4">
        <w:rPr>
          <w:rFonts w:ascii="Calibri" w:eastAsia="Calibri" w:hAnsi="Calibri" w:cs="Arial"/>
          <w:color w:val="000000"/>
          <w:sz w:val="24"/>
          <w:szCs w:val="24"/>
          <w:lang w:val="en-GB"/>
        </w:rPr>
        <w:t>Project. Nr.  2017-1-EL01-KA202-036112</w:t>
      </w:r>
    </w:p>
    <w:p w:rsidR="0075109C" w:rsidRDefault="0075109C" w:rsidP="0075109C">
      <w:pPr>
        <w:autoSpaceDE w:val="0"/>
        <w:autoSpaceDN w:val="0"/>
        <w:adjustRightInd w:val="0"/>
        <w:spacing w:after="0" w:line="240" w:lineRule="auto"/>
        <w:jc w:val="both"/>
        <w:rPr>
          <w:rFonts w:ascii="Calibri" w:eastAsia="Calibri" w:hAnsi="Calibri" w:cs="Arial"/>
          <w:color w:val="000000"/>
          <w:sz w:val="24"/>
          <w:szCs w:val="24"/>
          <w:lang w:val="en-GB"/>
        </w:rPr>
      </w:pPr>
    </w:p>
    <w:p w:rsidR="0075109C" w:rsidRDefault="0075109C" w:rsidP="0075109C">
      <w:pPr>
        <w:autoSpaceDE w:val="0"/>
        <w:autoSpaceDN w:val="0"/>
        <w:adjustRightInd w:val="0"/>
        <w:spacing w:after="0" w:line="240" w:lineRule="auto"/>
        <w:jc w:val="both"/>
        <w:rPr>
          <w:rFonts w:ascii="Calibri" w:eastAsia="Calibri" w:hAnsi="Calibri" w:cs="Arial"/>
          <w:color w:val="000000"/>
          <w:sz w:val="24"/>
          <w:szCs w:val="24"/>
          <w:lang w:val="en-GB"/>
        </w:rPr>
      </w:pPr>
    </w:p>
    <w:p w:rsidR="0075109C" w:rsidRDefault="0075109C" w:rsidP="0075109C">
      <w:pPr>
        <w:autoSpaceDE w:val="0"/>
        <w:autoSpaceDN w:val="0"/>
        <w:adjustRightInd w:val="0"/>
        <w:spacing w:after="0" w:line="240" w:lineRule="auto"/>
        <w:jc w:val="both"/>
        <w:rPr>
          <w:rFonts w:ascii="Calibri" w:eastAsia="Calibri" w:hAnsi="Calibri" w:cs="Arial"/>
          <w:color w:val="000000"/>
          <w:sz w:val="24"/>
          <w:szCs w:val="24"/>
          <w:lang w:val="en-GB"/>
        </w:rPr>
      </w:pPr>
    </w:p>
    <w:p w:rsidR="0075109C" w:rsidRPr="00BD19F4" w:rsidRDefault="0075109C" w:rsidP="0075109C">
      <w:pPr>
        <w:autoSpaceDE w:val="0"/>
        <w:autoSpaceDN w:val="0"/>
        <w:adjustRightInd w:val="0"/>
        <w:spacing w:after="0" w:line="240" w:lineRule="auto"/>
        <w:jc w:val="both"/>
        <w:rPr>
          <w:rFonts w:ascii="Calibri" w:eastAsia="Calibri" w:hAnsi="Calibri" w:cs="Arial"/>
          <w:color w:val="000000"/>
          <w:sz w:val="24"/>
          <w:szCs w:val="24"/>
          <w:lang w:val="en-GB"/>
        </w:rPr>
      </w:pPr>
      <w:r>
        <w:rPr>
          <w:rFonts w:ascii="Calibri" w:eastAsia="Calibri" w:hAnsi="Calibri" w:cs="Arial"/>
          <w:noProof/>
          <w:color w:val="000000"/>
          <w:sz w:val="24"/>
          <w:szCs w:val="24"/>
          <w:lang w:val="it-IT" w:eastAsia="it-IT"/>
        </w:rPr>
        <w:drawing>
          <wp:inline distT="0" distB="0" distL="0" distR="0" wp14:anchorId="0420DE27" wp14:editId="7BF732EA">
            <wp:extent cx="764805" cy="713794"/>
            <wp:effectExtent l="0" t="0" r="0" b="0"/>
            <wp:docPr id="3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86_LogoIK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6777" cy="752966"/>
                    </a:xfrm>
                    <a:prstGeom prst="rect">
                      <a:avLst/>
                    </a:prstGeom>
                  </pic:spPr>
                </pic:pic>
              </a:graphicData>
            </a:graphic>
          </wp:inline>
        </w:drawing>
      </w:r>
      <w:r w:rsidRPr="00BD19F4">
        <w:rPr>
          <w:rFonts w:cs="Arial"/>
          <w:b/>
          <w:noProof/>
          <w:lang w:val="it-IT" w:eastAsia="it-IT"/>
        </w:rPr>
        <w:drawing>
          <wp:inline distT="0" distB="0" distL="0" distR="0" wp14:anchorId="5569366A" wp14:editId="405960A4">
            <wp:extent cx="2487636" cy="710565"/>
            <wp:effectExtent l="0" t="0" r="8255" b="0"/>
            <wp:docPr id="6" name="Immagine 6" descr="C:\Users\EM3\Dropbox\EUROPEAN PROJECTS TEAM\Logo ERASMUS\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3\Dropbox\EUROPEAN PROJECTS TEAM\Logo ERASMUS\EU flag-Erasmus+_vect_PO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348" cy="737333"/>
                    </a:xfrm>
                    <a:prstGeom prst="rect">
                      <a:avLst/>
                    </a:prstGeom>
                    <a:noFill/>
                    <a:ln>
                      <a:noFill/>
                    </a:ln>
                  </pic:spPr>
                </pic:pic>
              </a:graphicData>
            </a:graphic>
          </wp:inline>
        </w:drawing>
      </w:r>
      <w:r>
        <w:rPr>
          <w:rFonts w:ascii="Calibri" w:eastAsia="Calibri" w:hAnsi="Calibri" w:cs="Arial"/>
          <w:noProof/>
          <w:color w:val="000000"/>
          <w:sz w:val="24"/>
          <w:szCs w:val="24"/>
          <w:lang w:val="it-IT" w:eastAsia="it-IT"/>
        </w:rPr>
        <w:drawing>
          <wp:inline distT="0" distB="0" distL="0" distR="0" wp14:anchorId="3FDD4F24" wp14:editId="2831F092">
            <wp:extent cx="1752600" cy="1740258"/>
            <wp:effectExtent l="0" t="0" r="0" b="0"/>
            <wp:docPr id="3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rotWithShape="1">
                    <a:blip r:embed="rId8">
                      <a:extLst>
                        <a:ext uri="{28A0092B-C50C-407E-A947-70E740481C1C}">
                          <a14:useLocalDpi xmlns:a14="http://schemas.microsoft.com/office/drawing/2010/main" val="0"/>
                        </a:ext>
                      </a:extLst>
                    </a:blip>
                    <a:srcRect l="16219" r="13991" b="18007"/>
                    <a:stretch/>
                  </pic:blipFill>
                  <pic:spPr bwMode="auto">
                    <a:xfrm>
                      <a:off x="0" y="0"/>
                      <a:ext cx="1773595" cy="1761105"/>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Arial"/>
          <w:color w:val="000000"/>
          <w:sz w:val="24"/>
          <w:szCs w:val="24"/>
          <w:lang w:val="en-GB"/>
        </w:rPr>
        <w:tab/>
      </w:r>
    </w:p>
    <w:p w:rsidR="0075109C" w:rsidRPr="00883C58" w:rsidRDefault="0075109C" w:rsidP="0075109C">
      <w:pPr>
        <w:autoSpaceDE w:val="0"/>
        <w:autoSpaceDN w:val="0"/>
        <w:adjustRightInd w:val="0"/>
        <w:spacing w:after="0" w:line="240" w:lineRule="auto"/>
        <w:jc w:val="both"/>
        <w:rPr>
          <w:rFonts w:ascii="Calibri" w:eastAsia="Calibri" w:hAnsi="Calibri" w:cs="Arial"/>
          <w:color w:val="000000"/>
          <w:sz w:val="24"/>
          <w:szCs w:val="24"/>
          <w:lang w:val="en-GB"/>
        </w:rPr>
      </w:pPr>
      <w:r w:rsidRPr="00883C58">
        <w:rPr>
          <w:lang w:val="en-GB"/>
        </w:rPr>
        <w:t>This project has been funded with support from the European Commission. This publication [communication] reflects the views only of the author, and the Commission cannot be held responsible for any use which may be made of the information contained therein.</w:t>
      </w:r>
    </w:p>
    <w:p w:rsidR="0075109C" w:rsidRDefault="0075109C" w:rsidP="0075109C">
      <w:pPr>
        <w:autoSpaceDE w:val="0"/>
        <w:autoSpaceDN w:val="0"/>
        <w:adjustRightInd w:val="0"/>
        <w:spacing w:after="0" w:line="240" w:lineRule="auto"/>
        <w:jc w:val="both"/>
        <w:rPr>
          <w:rFonts w:ascii="Calibri" w:eastAsia="Calibri" w:hAnsi="Calibri" w:cs="Times New Roman"/>
          <w:lang w:val="en-US"/>
        </w:rPr>
      </w:pPr>
    </w:p>
    <w:p w:rsidR="0075109C" w:rsidRDefault="0075109C"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Default="00911910" w:rsidP="00911910">
      <w:pPr>
        <w:autoSpaceDE w:val="0"/>
        <w:autoSpaceDN w:val="0"/>
        <w:adjustRightInd w:val="0"/>
        <w:spacing w:after="0" w:line="240" w:lineRule="auto"/>
        <w:jc w:val="both"/>
        <w:rPr>
          <w:rFonts w:ascii="Calibri" w:eastAsia="Calibri" w:hAnsi="Calibri" w:cs="Times New Roman"/>
          <w:lang w:val="en-US"/>
        </w:rPr>
      </w:pPr>
    </w:p>
    <w:p w:rsidR="00911910" w:rsidRPr="00911910" w:rsidRDefault="00911910" w:rsidP="00911910">
      <w:pPr>
        <w:autoSpaceDE w:val="0"/>
        <w:autoSpaceDN w:val="0"/>
        <w:adjustRightInd w:val="0"/>
        <w:spacing w:after="0" w:line="240" w:lineRule="auto"/>
        <w:jc w:val="both"/>
        <w:rPr>
          <w:rFonts w:ascii="Calibri" w:eastAsia="Calibri" w:hAnsi="Calibri" w:cs="Arial"/>
          <w:color w:val="000000"/>
          <w:sz w:val="24"/>
          <w:szCs w:val="24"/>
          <w:lang w:val="en-GB"/>
        </w:rPr>
      </w:pPr>
    </w:p>
    <w:p w:rsidR="00911910" w:rsidRDefault="00911910" w:rsidP="00911910">
      <w:pPr>
        <w:jc w:val="center"/>
        <w:rPr>
          <w:b/>
          <w:color w:val="7F7F7F"/>
          <w:sz w:val="32"/>
          <w:szCs w:val="32"/>
          <w:lang w:val="en-GB"/>
        </w:rPr>
      </w:pPr>
    </w:p>
    <w:p w:rsidR="00B40267" w:rsidRDefault="00B40267" w:rsidP="00911910">
      <w:pPr>
        <w:spacing w:after="0" w:line="240" w:lineRule="auto"/>
        <w:jc w:val="center"/>
        <w:rPr>
          <w:b/>
          <w:sz w:val="28"/>
          <w:szCs w:val="28"/>
          <w:u w:val="single"/>
          <w:lang w:val="en-US"/>
        </w:rPr>
      </w:pPr>
    </w:p>
    <w:p w:rsidR="00B40267" w:rsidRDefault="00B40267" w:rsidP="00911910">
      <w:pPr>
        <w:spacing w:after="0" w:line="240" w:lineRule="auto"/>
        <w:jc w:val="center"/>
        <w:rPr>
          <w:b/>
          <w:sz w:val="28"/>
          <w:szCs w:val="28"/>
          <w:u w:val="single"/>
          <w:lang w:val="en-US"/>
        </w:rPr>
      </w:pPr>
    </w:p>
    <w:p w:rsidR="00B40267" w:rsidRDefault="00B40267" w:rsidP="00911910">
      <w:pPr>
        <w:spacing w:after="0" w:line="240" w:lineRule="auto"/>
        <w:jc w:val="center"/>
        <w:rPr>
          <w:b/>
          <w:sz w:val="28"/>
          <w:szCs w:val="28"/>
          <w:u w:val="single"/>
          <w:lang w:val="en-US"/>
        </w:rPr>
      </w:pPr>
    </w:p>
    <w:p w:rsidR="00911910" w:rsidRPr="007B7A04" w:rsidRDefault="00911910" w:rsidP="00911910">
      <w:pPr>
        <w:spacing w:after="0" w:line="240" w:lineRule="auto"/>
        <w:jc w:val="center"/>
        <w:rPr>
          <w:b/>
          <w:sz w:val="28"/>
          <w:szCs w:val="28"/>
          <w:u w:val="single"/>
          <w:lang w:val="en-US"/>
        </w:rPr>
      </w:pPr>
      <w:r w:rsidRPr="007B7A04">
        <w:rPr>
          <w:b/>
          <w:sz w:val="28"/>
          <w:szCs w:val="28"/>
          <w:u w:val="single"/>
          <w:lang w:val="en-US"/>
        </w:rPr>
        <w:t>CONTEXT</w:t>
      </w:r>
    </w:p>
    <w:p w:rsidR="00911910" w:rsidRPr="007B7A04" w:rsidRDefault="00911910" w:rsidP="00911910">
      <w:pPr>
        <w:spacing w:after="0" w:line="240" w:lineRule="auto"/>
        <w:rPr>
          <w:lang w:val="en-US"/>
        </w:rPr>
      </w:pPr>
    </w:p>
    <w:tbl>
      <w:tblPr>
        <w:tblStyle w:val="Grigliatabella"/>
        <w:tblW w:w="0" w:type="auto"/>
        <w:jc w:val="center"/>
        <w:tblLook w:val="04A0" w:firstRow="1" w:lastRow="0" w:firstColumn="1" w:lastColumn="0" w:noHBand="0" w:noVBand="1"/>
      </w:tblPr>
      <w:tblGrid>
        <w:gridCol w:w="2681"/>
        <w:gridCol w:w="6734"/>
      </w:tblGrid>
      <w:tr w:rsidR="00911910" w:rsidRPr="007B7A04" w:rsidTr="00346EB6">
        <w:trPr>
          <w:trHeight w:val="537"/>
          <w:jc w:val="center"/>
        </w:trPr>
        <w:tc>
          <w:tcPr>
            <w:tcW w:w="2681" w:type="dxa"/>
            <w:shd w:val="clear" w:color="auto" w:fill="EEECE1" w:themeFill="background2"/>
            <w:vAlign w:val="center"/>
          </w:tcPr>
          <w:p w:rsidR="00911910" w:rsidRPr="007B7A04" w:rsidRDefault="00911910" w:rsidP="00346EB6">
            <w:pPr>
              <w:rPr>
                <w:b/>
                <w:lang w:val="en-US"/>
              </w:rPr>
            </w:pPr>
            <w:r w:rsidRPr="007B7A04">
              <w:rPr>
                <w:b/>
                <w:lang w:val="en-US"/>
              </w:rPr>
              <w:t>Grant agreement</w:t>
            </w:r>
          </w:p>
        </w:tc>
        <w:tc>
          <w:tcPr>
            <w:tcW w:w="6734" w:type="dxa"/>
            <w:vAlign w:val="center"/>
          </w:tcPr>
          <w:p w:rsidR="00911910" w:rsidRPr="007B7A04" w:rsidRDefault="00911910" w:rsidP="00346EB6">
            <w:pPr>
              <w:jc w:val="center"/>
              <w:rPr>
                <w:lang w:val="en-US"/>
              </w:rPr>
            </w:pPr>
            <w:r w:rsidRPr="0021491F">
              <w:rPr>
                <w:lang w:val="en-US"/>
              </w:rPr>
              <w:t>2017-1-EL01-KA202-036112</w:t>
            </w:r>
          </w:p>
        </w:tc>
      </w:tr>
      <w:tr w:rsidR="00911910" w:rsidRPr="007B7A04" w:rsidTr="00346EB6">
        <w:trPr>
          <w:trHeight w:val="537"/>
          <w:jc w:val="center"/>
        </w:trPr>
        <w:tc>
          <w:tcPr>
            <w:tcW w:w="2681" w:type="dxa"/>
            <w:shd w:val="clear" w:color="auto" w:fill="EEECE1" w:themeFill="background2"/>
            <w:vAlign w:val="center"/>
          </w:tcPr>
          <w:p w:rsidR="00911910" w:rsidRPr="0079612C" w:rsidRDefault="00911910" w:rsidP="00346EB6">
            <w:pPr>
              <w:rPr>
                <w:b/>
                <w:lang w:val="en-GB"/>
              </w:rPr>
            </w:pPr>
            <w:r w:rsidRPr="0079612C">
              <w:rPr>
                <w:b/>
                <w:lang w:val="en-GB"/>
              </w:rPr>
              <w:t>Programme</w:t>
            </w:r>
          </w:p>
        </w:tc>
        <w:tc>
          <w:tcPr>
            <w:tcW w:w="6734" w:type="dxa"/>
            <w:vAlign w:val="center"/>
          </w:tcPr>
          <w:p w:rsidR="00911910" w:rsidRPr="007B7A04" w:rsidRDefault="00911910" w:rsidP="00346EB6">
            <w:pPr>
              <w:jc w:val="center"/>
              <w:rPr>
                <w:lang w:val="en-US"/>
              </w:rPr>
            </w:pPr>
            <w:r w:rsidRPr="007B7A04">
              <w:rPr>
                <w:lang w:val="en-US"/>
              </w:rPr>
              <w:t>Erasmus+</w:t>
            </w:r>
          </w:p>
        </w:tc>
      </w:tr>
      <w:tr w:rsidR="00911910" w:rsidRPr="00F11B84" w:rsidTr="00346EB6">
        <w:trPr>
          <w:trHeight w:val="537"/>
          <w:jc w:val="center"/>
        </w:trPr>
        <w:tc>
          <w:tcPr>
            <w:tcW w:w="2681" w:type="dxa"/>
            <w:shd w:val="clear" w:color="auto" w:fill="EEECE1" w:themeFill="background2"/>
            <w:vAlign w:val="center"/>
          </w:tcPr>
          <w:p w:rsidR="00911910" w:rsidRPr="007B7A04" w:rsidRDefault="00911910" w:rsidP="00346EB6">
            <w:pPr>
              <w:rPr>
                <w:b/>
                <w:lang w:val="en-US"/>
              </w:rPr>
            </w:pPr>
            <w:r w:rsidRPr="007B7A04">
              <w:rPr>
                <w:b/>
                <w:lang w:val="en-US"/>
              </w:rPr>
              <w:t>Key action</w:t>
            </w:r>
          </w:p>
        </w:tc>
        <w:tc>
          <w:tcPr>
            <w:tcW w:w="6734" w:type="dxa"/>
            <w:vAlign w:val="center"/>
          </w:tcPr>
          <w:p w:rsidR="00911910" w:rsidRPr="007B7A04" w:rsidRDefault="00911910" w:rsidP="00346EB6">
            <w:pPr>
              <w:jc w:val="center"/>
              <w:rPr>
                <w:lang w:val="en-US"/>
              </w:rPr>
            </w:pPr>
            <w:r w:rsidRPr="007B7A04">
              <w:rPr>
                <w:lang w:val="en-US"/>
              </w:rPr>
              <w:t>Cooperation for innovation and the exchange of good practices</w:t>
            </w:r>
          </w:p>
        </w:tc>
      </w:tr>
      <w:tr w:rsidR="00911910" w:rsidRPr="004378E0" w:rsidTr="00346EB6">
        <w:trPr>
          <w:trHeight w:val="537"/>
          <w:jc w:val="center"/>
        </w:trPr>
        <w:tc>
          <w:tcPr>
            <w:tcW w:w="2681" w:type="dxa"/>
            <w:shd w:val="clear" w:color="auto" w:fill="EEECE1" w:themeFill="background2"/>
            <w:vAlign w:val="center"/>
          </w:tcPr>
          <w:p w:rsidR="00911910" w:rsidRPr="007B7A04" w:rsidRDefault="00911910" w:rsidP="00346EB6">
            <w:pPr>
              <w:rPr>
                <w:b/>
                <w:lang w:val="en-US"/>
              </w:rPr>
            </w:pPr>
            <w:r w:rsidRPr="007B7A04">
              <w:rPr>
                <w:b/>
                <w:lang w:val="en-US"/>
              </w:rPr>
              <w:t>Action</w:t>
            </w:r>
          </w:p>
        </w:tc>
        <w:tc>
          <w:tcPr>
            <w:tcW w:w="6734" w:type="dxa"/>
            <w:vAlign w:val="center"/>
          </w:tcPr>
          <w:p w:rsidR="00911910" w:rsidRPr="007B7A04" w:rsidRDefault="00911910" w:rsidP="00346EB6">
            <w:pPr>
              <w:jc w:val="center"/>
              <w:rPr>
                <w:lang w:val="en-US"/>
              </w:rPr>
            </w:pPr>
            <w:r w:rsidRPr="007B7A04">
              <w:rPr>
                <w:lang w:val="en-US"/>
              </w:rPr>
              <w:t>Strategic Partnerships</w:t>
            </w:r>
          </w:p>
        </w:tc>
      </w:tr>
      <w:tr w:rsidR="00911910" w:rsidRPr="007B7A04" w:rsidTr="00346EB6">
        <w:trPr>
          <w:trHeight w:val="537"/>
          <w:jc w:val="center"/>
        </w:trPr>
        <w:tc>
          <w:tcPr>
            <w:tcW w:w="2681" w:type="dxa"/>
            <w:shd w:val="clear" w:color="auto" w:fill="EEECE1" w:themeFill="background2"/>
            <w:vAlign w:val="center"/>
          </w:tcPr>
          <w:p w:rsidR="00911910" w:rsidRPr="007B7A04" w:rsidRDefault="00911910" w:rsidP="00346EB6">
            <w:pPr>
              <w:rPr>
                <w:b/>
                <w:lang w:val="en-US"/>
              </w:rPr>
            </w:pPr>
            <w:r w:rsidRPr="007B7A04">
              <w:rPr>
                <w:b/>
                <w:lang w:val="en-US"/>
              </w:rPr>
              <w:t>Project acronym</w:t>
            </w:r>
          </w:p>
        </w:tc>
        <w:tc>
          <w:tcPr>
            <w:tcW w:w="6734" w:type="dxa"/>
            <w:vAlign w:val="center"/>
          </w:tcPr>
          <w:p w:rsidR="00911910" w:rsidRPr="007B7A04" w:rsidRDefault="00911910" w:rsidP="00346EB6">
            <w:pPr>
              <w:jc w:val="center"/>
              <w:rPr>
                <w:lang w:val="en-US"/>
              </w:rPr>
            </w:pPr>
            <w:r>
              <w:rPr>
                <w:lang w:val="en-US"/>
              </w:rPr>
              <w:t>FOSS4SMEs</w:t>
            </w:r>
          </w:p>
        </w:tc>
      </w:tr>
      <w:tr w:rsidR="00911910" w:rsidRPr="00F11B84" w:rsidTr="00346EB6">
        <w:trPr>
          <w:trHeight w:val="537"/>
          <w:jc w:val="center"/>
        </w:trPr>
        <w:tc>
          <w:tcPr>
            <w:tcW w:w="2681" w:type="dxa"/>
            <w:shd w:val="clear" w:color="auto" w:fill="EEECE1" w:themeFill="background2"/>
            <w:vAlign w:val="center"/>
          </w:tcPr>
          <w:p w:rsidR="00911910" w:rsidRPr="007B7A04" w:rsidRDefault="00911910" w:rsidP="00346EB6">
            <w:pPr>
              <w:rPr>
                <w:b/>
                <w:lang w:val="en-US"/>
              </w:rPr>
            </w:pPr>
            <w:r w:rsidRPr="007B7A04">
              <w:rPr>
                <w:b/>
                <w:lang w:val="en-US"/>
              </w:rPr>
              <w:t>Project title</w:t>
            </w:r>
          </w:p>
        </w:tc>
        <w:tc>
          <w:tcPr>
            <w:tcW w:w="6734" w:type="dxa"/>
            <w:vAlign w:val="center"/>
          </w:tcPr>
          <w:p w:rsidR="00911910" w:rsidRPr="007B7A04" w:rsidRDefault="00911910" w:rsidP="00346EB6">
            <w:pPr>
              <w:jc w:val="center"/>
              <w:rPr>
                <w:lang w:val="en-US"/>
              </w:rPr>
            </w:pPr>
            <w:r w:rsidRPr="00D46376">
              <w:rPr>
                <w:lang w:val="en-US"/>
              </w:rPr>
              <w:t>Free Open Source Software for SMEs</w:t>
            </w:r>
          </w:p>
        </w:tc>
      </w:tr>
      <w:tr w:rsidR="00911910" w:rsidRPr="007B7A04" w:rsidTr="00346EB6">
        <w:trPr>
          <w:trHeight w:val="537"/>
          <w:jc w:val="center"/>
        </w:trPr>
        <w:tc>
          <w:tcPr>
            <w:tcW w:w="2681" w:type="dxa"/>
            <w:shd w:val="clear" w:color="auto" w:fill="EEECE1" w:themeFill="background2"/>
            <w:vAlign w:val="center"/>
          </w:tcPr>
          <w:p w:rsidR="00911910" w:rsidRPr="007B7A04" w:rsidRDefault="00911910" w:rsidP="00346EB6">
            <w:pPr>
              <w:rPr>
                <w:b/>
                <w:lang w:val="en-US"/>
              </w:rPr>
            </w:pPr>
            <w:r w:rsidRPr="007B7A04">
              <w:rPr>
                <w:b/>
                <w:lang w:val="en-US"/>
              </w:rPr>
              <w:t>Project starting date</w:t>
            </w:r>
          </w:p>
        </w:tc>
        <w:tc>
          <w:tcPr>
            <w:tcW w:w="6734" w:type="dxa"/>
            <w:vAlign w:val="center"/>
          </w:tcPr>
          <w:p w:rsidR="00911910" w:rsidRPr="007B7A04" w:rsidRDefault="00911910" w:rsidP="00346EB6">
            <w:pPr>
              <w:jc w:val="center"/>
              <w:rPr>
                <w:lang w:val="en-US"/>
              </w:rPr>
            </w:pPr>
            <w:r>
              <w:rPr>
                <w:lang w:val="en-US"/>
              </w:rPr>
              <w:t>01/10/2017</w:t>
            </w:r>
          </w:p>
        </w:tc>
      </w:tr>
      <w:tr w:rsidR="00911910" w:rsidRPr="007B7A04" w:rsidTr="00346EB6">
        <w:trPr>
          <w:trHeight w:val="537"/>
          <w:jc w:val="center"/>
        </w:trPr>
        <w:tc>
          <w:tcPr>
            <w:tcW w:w="2681" w:type="dxa"/>
            <w:shd w:val="clear" w:color="auto" w:fill="EEECE1" w:themeFill="background2"/>
            <w:vAlign w:val="center"/>
          </w:tcPr>
          <w:p w:rsidR="00911910" w:rsidRPr="007B7A04" w:rsidRDefault="00911910" w:rsidP="00346EB6">
            <w:pPr>
              <w:rPr>
                <w:b/>
                <w:lang w:val="en-US"/>
              </w:rPr>
            </w:pPr>
            <w:r w:rsidRPr="007B7A04">
              <w:rPr>
                <w:b/>
                <w:lang w:val="en-US"/>
              </w:rPr>
              <w:t>Project duration</w:t>
            </w:r>
          </w:p>
        </w:tc>
        <w:tc>
          <w:tcPr>
            <w:tcW w:w="6734" w:type="dxa"/>
            <w:vAlign w:val="center"/>
          </w:tcPr>
          <w:p w:rsidR="00911910" w:rsidRPr="007B7A04" w:rsidRDefault="00911910" w:rsidP="00346EB6">
            <w:pPr>
              <w:jc w:val="center"/>
              <w:rPr>
                <w:lang w:val="en-US"/>
              </w:rPr>
            </w:pPr>
            <w:r w:rsidRPr="007B7A04">
              <w:rPr>
                <w:lang w:val="en-US"/>
              </w:rPr>
              <w:t>24 months</w:t>
            </w:r>
          </w:p>
        </w:tc>
      </w:tr>
      <w:tr w:rsidR="00911910" w:rsidRPr="007B7A04" w:rsidTr="00346EB6">
        <w:trPr>
          <w:trHeight w:val="537"/>
          <w:jc w:val="center"/>
        </w:trPr>
        <w:tc>
          <w:tcPr>
            <w:tcW w:w="2681" w:type="dxa"/>
            <w:shd w:val="clear" w:color="auto" w:fill="EEECE1" w:themeFill="background2"/>
            <w:vAlign w:val="center"/>
          </w:tcPr>
          <w:p w:rsidR="00911910" w:rsidRPr="007B7A04" w:rsidRDefault="00911910" w:rsidP="00346EB6">
            <w:pPr>
              <w:rPr>
                <w:b/>
                <w:lang w:val="en-US"/>
              </w:rPr>
            </w:pPr>
            <w:r w:rsidRPr="007B7A04">
              <w:rPr>
                <w:b/>
                <w:lang w:val="en-US"/>
              </w:rPr>
              <w:t>Project end date</w:t>
            </w:r>
          </w:p>
        </w:tc>
        <w:tc>
          <w:tcPr>
            <w:tcW w:w="6734" w:type="dxa"/>
            <w:vAlign w:val="center"/>
          </w:tcPr>
          <w:p w:rsidR="00911910" w:rsidRPr="007B7A04" w:rsidRDefault="00911910" w:rsidP="00346EB6">
            <w:pPr>
              <w:jc w:val="center"/>
              <w:rPr>
                <w:lang w:val="en-US"/>
              </w:rPr>
            </w:pPr>
            <w:r>
              <w:rPr>
                <w:lang w:val="en-US"/>
              </w:rPr>
              <w:t>30/09</w:t>
            </w:r>
            <w:r w:rsidRPr="007B7A04">
              <w:rPr>
                <w:lang w:val="en-US"/>
              </w:rPr>
              <w:t>/201</w:t>
            </w:r>
            <w:r>
              <w:rPr>
                <w:lang w:val="en-US"/>
              </w:rPr>
              <w:t>9</w:t>
            </w:r>
          </w:p>
        </w:tc>
      </w:tr>
      <w:tr w:rsidR="00911910" w:rsidRPr="00F11B84" w:rsidTr="00911910">
        <w:trPr>
          <w:trHeight w:val="1410"/>
          <w:jc w:val="center"/>
        </w:trPr>
        <w:tc>
          <w:tcPr>
            <w:tcW w:w="2681" w:type="dxa"/>
            <w:shd w:val="clear" w:color="auto" w:fill="EEECE1" w:themeFill="background2"/>
            <w:vAlign w:val="center"/>
          </w:tcPr>
          <w:p w:rsidR="00911910" w:rsidRPr="007B7A04" w:rsidRDefault="00911910" w:rsidP="00346EB6">
            <w:pPr>
              <w:rPr>
                <w:b/>
                <w:lang w:val="en-US"/>
              </w:rPr>
            </w:pPr>
            <w:r w:rsidRPr="007B7A04">
              <w:rPr>
                <w:b/>
                <w:lang w:val="en-US"/>
              </w:rPr>
              <w:t>Project Activity (A)</w:t>
            </w:r>
          </w:p>
          <w:p w:rsidR="00911910" w:rsidRPr="007B7A04" w:rsidRDefault="00911910" w:rsidP="00346EB6">
            <w:pPr>
              <w:rPr>
                <w:b/>
                <w:lang w:val="en-US"/>
              </w:rPr>
            </w:pPr>
            <w:r w:rsidRPr="007B7A04">
              <w:rPr>
                <w:b/>
                <w:lang w:val="en-US"/>
              </w:rPr>
              <w:t>Intellectual Output (IO)</w:t>
            </w:r>
          </w:p>
          <w:p w:rsidR="00911910" w:rsidRPr="007B7A04" w:rsidRDefault="00911910" w:rsidP="00346EB6">
            <w:pPr>
              <w:rPr>
                <w:b/>
                <w:lang w:val="en-US"/>
              </w:rPr>
            </w:pPr>
            <w:r w:rsidRPr="007B7A04">
              <w:rPr>
                <w:b/>
                <w:lang w:val="en-US"/>
              </w:rPr>
              <w:t>Multiplier Event (E)</w:t>
            </w:r>
          </w:p>
          <w:p w:rsidR="00911910" w:rsidRPr="007B7A04" w:rsidRDefault="00911910" w:rsidP="00346EB6">
            <w:pPr>
              <w:rPr>
                <w:b/>
                <w:lang w:val="en-US"/>
              </w:rPr>
            </w:pPr>
            <w:r w:rsidRPr="007B7A04">
              <w:rPr>
                <w:b/>
                <w:lang w:val="en-US"/>
              </w:rPr>
              <w:t>Short-term joint staff training events (C)</w:t>
            </w:r>
          </w:p>
        </w:tc>
        <w:tc>
          <w:tcPr>
            <w:tcW w:w="6734" w:type="dxa"/>
            <w:vAlign w:val="center"/>
          </w:tcPr>
          <w:p w:rsidR="00911910" w:rsidRPr="007B7A04" w:rsidRDefault="00911910" w:rsidP="00346EB6">
            <w:pPr>
              <w:jc w:val="center"/>
              <w:rPr>
                <w:highlight w:val="yellow"/>
                <w:lang w:val="en-US"/>
              </w:rPr>
            </w:pPr>
            <w:r>
              <w:rPr>
                <w:lang w:val="en-US"/>
              </w:rPr>
              <w:t>IO 1/A1</w:t>
            </w:r>
          </w:p>
        </w:tc>
      </w:tr>
      <w:tr w:rsidR="00911910" w:rsidRPr="00F11B84" w:rsidTr="00346EB6">
        <w:trPr>
          <w:trHeight w:val="537"/>
          <w:jc w:val="center"/>
        </w:trPr>
        <w:tc>
          <w:tcPr>
            <w:tcW w:w="2681" w:type="dxa"/>
            <w:shd w:val="clear" w:color="auto" w:fill="EEECE1" w:themeFill="background2"/>
            <w:vAlign w:val="center"/>
          </w:tcPr>
          <w:p w:rsidR="00911910" w:rsidRPr="007B7A04" w:rsidRDefault="00911910" w:rsidP="00346EB6">
            <w:pPr>
              <w:rPr>
                <w:b/>
                <w:lang w:val="en-US"/>
              </w:rPr>
            </w:pPr>
            <w:r w:rsidRPr="007B7A04">
              <w:rPr>
                <w:b/>
                <w:lang w:val="en-US"/>
              </w:rPr>
              <w:t>Deliverable title</w:t>
            </w:r>
          </w:p>
        </w:tc>
        <w:tc>
          <w:tcPr>
            <w:tcW w:w="6734" w:type="dxa"/>
            <w:vAlign w:val="center"/>
          </w:tcPr>
          <w:p w:rsidR="00911910" w:rsidRPr="007B7A04" w:rsidRDefault="00911910" w:rsidP="00346EB6">
            <w:pPr>
              <w:jc w:val="center"/>
              <w:rPr>
                <w:lang w:val="en-US"/>
              </w:rPr>
            </w:pPr>
            <w:r>
              <w:rPr>
                <w:lang w:val="en-US"/>
              </w:rPr>
              <w:t>IO1\A1 SYINTHESIS REPORT</w:t>
            </w:r>
          </w:p>
        </w:tc>
      </w:tr>
      <w:tr w:rsidR="00911910" w:rsidRPr="007B7A04" w:rsidTr="00346EB6">
        <w:trPr>
          <w:trHeight w:val="537"/>
          <w:jc w:val="center"/>
        </w:trPr>
        <w:tc>
          <w:tcPr>
            <w:tcW w:w="2681" w:type="dxa"/>
            <w:shd w:val="clear" w:color="auto" w:fill="EEECE1" w:themeFill="background2"/>
            <w:vAlign w:val="center"/>
          </w:tcPr>
          <w:p w:rsidR="00911910" w:rsidRPr="007B7A04" w:rsidRDefault="00911910" w:rsidP="00346EB6">
            <w:pPr>
              <w:rPr>
                <w:b/>
                <w:lang w:val="en-US"/>
              </w:rPr>
            </w:pPr>
            <w:r w:rsidRPr="007B7A04">
              <w:rPr>
                <w:b/>
                <w:lang w:val="en-US"/>
              </w:rPr>
              <w:t>Nature of deliverable</w:t>
            </w:r>
          </w:p>
        </w:tc>
        <w:tc>
          <w:tcPr>
            <w:tcW w:w="6734" w:type="dxa"/>
            <w:vAlign w:val="center"/>
          </w:tcPr>
          <w:p w:rsidR="00911910" w:rsidRPr="007B7A04" w:rsidRDefault="00911910" w:rsidP="00346EB6">
            <w:pPr>
              <w:jc w:val="center"/>
              <w:rPr>
                <w:lang w:val="en-US"/>
              </w:rPr>
            </w:pPr>
            <w:r w:rsidRPr="007B7A04">
              <w:rPr>
                <w:lang w:val="en-US"/>
              </w:rPr>
              <w:t>REPORT</w:t>
            </w:r>
          </w:p>
        </w:tc>
      </w:tr>
      <w:tr w:rsidR="00911910" w:rsidRPr="007B7A04" w:rsidTr="00346EB6">
        <w:trPr>
          <w:trHeight w:val="537"/>
          <w:jc w:val="center"/>
        </w:trPr>
        <w:tc>
          <w:tcPr>
            <w:tcW w:w="2681" w:type="dxa"/>
            <w:shd w:val="clear" w:color="auto" w:fill="EEECE1" w:themeFill="background2"/>
            <w:vAlign w:val="center"/>
          </w:tcPr>
          <w:p w:rsidR="00911910" w:rsidRPr="007B7A04" w:rsidRDefault="00911910" w:rsidP="00346EB6">
            <w:pPr>
              <w:rPr>
                <w:b/>
                <w:lang w:val="en-US"/>
              </w:rPr>
            </w:pPr>
            <w:r w:rsidRPr="007B7A04">
              <w:rPr>
                <w:b/>
                <w:lang w:val="en-US"/>
              </w:rPr>
              <w:t>Dissemination level</w:t>
            </w:r>
          </w:p>
        </w:tc>
        <w:tc>
          <w:tcPr>
            <w:tcW w:w="6734" w:type="dxa"/>
            <w:vAlign w:val="center"/>
          </w:tcPr>
          <w:p w:rsidR="00911910" w:rsidRPr="007B7A04" w:rsidRDefault="00911910" w:rsidP="00346EB6">
            <w:pPr>
              <w:jc w:val="center"/>
              <w:rPr>
                <w:lang w:val="en-US"/>
              </w:rPr>
            </w:pPr>
            <w:r w:rsidRPr="007B7A04">
              <w:rPr>
                <w:lang w:val="en-US"/>
              </w:rPr>
              <w:t>CONFIDENTIAL</w:t>
            </w:r>
          </w:p>
        </w:tc>
      </w:tr>
      <w:tr w:rsidR="00911910" w:rsidRPr="00AA377A" w:rsidTr="00346EB6">
        <w:trPr>
          <w:trHeight w:val="537"/>
          <w:jc w:val="center"/>
        </w:trPr>
        <w:tc>
          <w:tcPr>
            <w:tcW w:w="2681" w:type="dxa"/>
            <w:shd w:val="clear" w:color="auto" w:fill="EEECE1" w:themeFill="background2"/>
            <w:vAlign w:val="center"/>
          </w:tcPr>
          <w:p w:rsidR="00911910" w:rsidRPr="007B7A04" w:rsidRDefault="00911910" w:rsidP="00346EB6">
            <w:pPr>
              <w:rPr>
                <w:b/>
                <w:lang w:val="en-US"/>
              </w:rPr>
            </w:pPr>
            <w:r w:rsidRPr="007B7A04">
              <w:rPr>
                <w:b/>
                <w:lang w:val="en-US"/>
              </w:rPr>
              <w:t>Produced</w:t>
            </w:r>
          </w:p>
        </w:tc>
        <w:tc>
          <w:tcPr>
            <w:tcW w:w="6734" w:type="dxa"/>
            <w:vAlign w:val="center"/>
          </w:tcPr>
          <w:p w:rsidR="00911910" w:rsidRPr="00911910" w:rsidRDefault="00911910" w:rsidP="00346EB6">
            <w:pPr>
              <w:jc w:val="center"/>
              <w:rPr>
                <w:highlight w:val="yellow"/>
                <w:lang w:val="it-IT"/>
              </w:rPr>
            </w:pPr>
            <w:r w:rsidRPr="00801ED8">
              <w:rPr>
                <w:rFonts w:cs="Arial"/>
                <w:lang w:val="en-US"/>
              </w:rPr>
              <w:t>P</w:t>
            </w:r>
            <w:r>
              <w:rPr>
                <w:rFonts w:cs="Arial"/>
                <w:lang w:val="en-US"/>
              </w:rPr>
              <w:t>2 - DLEARN</w:t>
            </w:r>
          </w:p>
        </w:tc>
      </w:tr>
      <w:tr w:rsidR="00911910" w:rsidRPr="001810CF" w:rsidTr="00346EB6">
        <w:trPr>
          <w:trHeight w:val="537"/>
          <w:jc w:val="center"/>
        </w:trPr>
        <w:tc>
          <w:tcPr>
            <w:tcW w:w="2681" w:type="dxa"/>
            <w:shd w:val="clear" w:color="auto" w:fill="EEECE1" w:themeFill="background2"/>
            <w:vAlign w:val="center"/>
          </w:tcPr>
          <w:p w:rsidR="00911910" w:rsidRPr="007B7A04" w:rsidRDefault="00911910" w:rsidP="00346EB6">
            <w:pPr>
              <w:rPr>
                <w:b/>
                <w:lang w:val="en-US"/>
              </w:rPr>
            </w:pPr>
            <w:r w:rsidRPr="007B7A04">
              <w:rPr>
                <w:b/>
                <w:lang w:val="en-US"/>
              </w:rPr>
              <w:t>Reviewed</w:t>
            </w:r>
          </w:p>
        </w:tc>
        <w:tc>
          <w:tcPr>
            <w:tcW w:w="6734" w:type="dxa"/>
            <w:vAlign w:val="center"/>
          </w:tcPr>
          <w:p w:rsidR="00911910" w:rsidRPr="00604B74" w:rsidRDefault="00911910" w:rsidP="00346EB6">
            <w:pPr>
              <w:jc w:val="center"/>
              <w:rPr>
                <w:highlight w:val="yellow"/>
                <w:lang w:val="pt-PT"/>
              </w:rPr>
            </w:pPr>
            <w:r>
              <w:rPr>
                <w:rFonts w:cs="Arial"/>
                <w:lang w:val="en-US"/>
              </w:rPr>
              <w:t>NA</w:t>
            </w:r>
          </w:p>
        </w:tc>
      </w:tr>
      <w:tr w:rsidR="00911910" w:rsidRPr="001810CF" w:rsidTr="00346EB6">
        <w:trPr>
          <w:trHeight w:val="537"/>
          <w:jc w:val="center"/>
        </w:trPr>
        <w:tc>
          <w:tcPr>
            <w:tcW w:w="2681" w:type="dxa"/>
            <w:shd w:val="clear" w:color="auto" w:fill="EEECE1" w:themeFill="background2"/>
            <w:vAlign w:val="center"/>
          </w:tcPr>
          <w:p w:rsidR="00911910" w:rsidRPr="007B7A04" w:rsidRDefault="00911910" w:rsidP="00346EB6">
            <w:pPr>
              <w:rPr>
                <w:b/>
                <w:lang w:val="en-US"/>
              </w:rPr>
            </w:pPr>
            <w:r w:rsidRPr="007B7A04">
              <w:rPr>
                <w:b/>
                <w:lang w:val="en-US"/>
              </w:rPr>
              <w:t>Validated</w:t>
            </w:r>
          </w:p>
        </w:tc>
        <w:tc>
          <w:tcPr>
            <w:tcW w:w="6734" w:type="dxa"/>
            <w:vAlign w:val="center"/>
          </w:tcPr>
          <w:p w:rsidR="00911910" w:rsidRPr="00801ED8" w:rsidRDefault="00911910" w:rsidP="00346EB6">
            <w:pPr>
              <w:jc w:val="center"/>
              <w:rPr>
                <w:highlight w:val="yellow"/>
                <w:lang w:val="en-US"/>
              </w:rPr>
            </w:pPr>
            <w:r w:rsidRPr="00911910">
              <w:rPr>
                <w:lang w:val="en-US"/>
              </w:rPr>
              <w:t>NA</w:t>
            </w:r>
          </w:p>
        </w:tc>
      </w:tr>
    </w:tbl>
    <w:p w:rsidR="00911910" w:rsidRDefault="00911910" w:rsidP="00911910">
      <w:pPr>
        <w:jc w:val="center"/>
        <w:rPr>
          <w:b/>
          <w:color w:val="7F7F7F"/>
          <w:sz w:val="32"/>
          <w:szCs w:val="32"/>
          <w:lang w:val="en-GB"/>
        </w:rPr>
      </w:pPr>
    </w:p>
    <w:p w:rsidR="00911910" w:rsidRPr="00B40267" w:rsidRDefault="00911910">
      <w:pPr>
        <w:rPr>
          <w:b/>
          <w:color w:val="7F7F7F"/>
          <w:sz w:val="32"/>
          <w:szCs w:val="32"/>
          <w:lang w:val="en-GB"/>
        </w:rPr>
      </w:pPr>
      <w:r>
        <w:rPr>
          <w:b/>
          <w:color w:val="7F7F7F"/>
          <w:sz w:val="32"/>
          <w:szCs w:val="32"/>
          <w:lang w:val="en-GB"/>
        </w:rPr>
        <w:br w:type="page"/>
      </w:r>
    </w:p>
    <w:p w:rsidR="00911910" w:rsidRDefault="00911910">
      <w:pPr>
        <w:rPr>
          <w:lang w:val="en-US"/>
        </w:rPr>
      </w:pPr>
    </w:p>
    <w:p w:rsidR="00911910" w:rsidRDefault="00911910">
      <w:pPr>
        <w:rPr>
          <w:lang w:val="en-US"/>
        </w:rPr>
      </w:pPr>
    </w:p>
    <w:p w:rsidR="00911910" w:rsidRDefault="00911910">
      <w:pPr>
        <w:rPr>
          <w:lang w:val="en-US"/>
        </w:rPr>
      </w:pPr>
    </w:p>
    <w:p w:rsidR="00911910" w:rsidRDefault="00911910">
      <w:pPr>
        <w:rPr>
          <w:lang w:val="en-US"/>
        </w:rPr>
      </w:pPr>
    </w:p>
    <w:sdt>
      <w:sdtPr>
        <w:id w:val="-152377899"/>
        <w:docPartObj>
          <w:docPartGallery w:val="Table of Contents"/>
          <w:docPartUnique/>
        </w:docPartObj>
      </w:sdtPr>
      <w:sdtEndPr>
        <w:rPr>
          <w:rFonts w:asciiTheme="minorHAnsi" w:eastAsiaTheme="minorHAnsi" w:hAnsiTheme="minorHAnsi" w:cstheme="minorBidi"/>
          <w:b/>
          <w:bCs/>
          <w:color w:val="auto"/>
          <w:sz w:val="22"/>
          <w:szCs w:val="22"/>
          <w:lang w:val="el-GR" w:eastAsia="en-US"/>
        </w:rPr>
      </w:sdtEndPr>
      <w:sdtContent>
        <w:p w:rsidR="00F307F8" w:rsidRDefault="00F307F8">
          <w:pPr>
            <w:pStyle w:val="Titolosommario"/>
          </w:pPr>
          <w:proofErr w:type="spellStart"/>
          <w:r>
            <w:t>Table</w:t>
          </w:r>
          <w:proofErr w:type="spellEnd"/>
          <w:r>
            <w:t xml:space="preserve"> of </w:t>
          </w:r>
          <w:proofErr w:type="spellStart"/>
          <w:r>
            <w:t>contents</w:t>
          </w:r>
          <w:proofErr w:type="spellEnd"/>
        </w:p>
        <w:p w:rsidR="000A5141" w:rsidRPr="000A5141" w:rsidRDefault="000A5141" w:rsidP="000A5141">
          <w:pPr>
            <w:rPr>
              <w:lang w:val="it-IT" w:eastAsia="it-IT"/>
            </w:rPr>
          </w:pPr>
        </w:p>
        <w:p w:rsidR="00F307F8" w:rsidRDefault="00F307F8">
          <w:pPr>
            <w:pStyle w:val="Sommario1"/>
            <w:tabs>
              <w:tab w:val="right" w:leader="dot" w:pos="9628"/>
            </w:tabs>
            <w:rPr>
              <w:rFonts w:eastAsiaTheme="minorEastAsia"/>
              <w:noProof/>
              <w:lang w:val="it-IT" w:eastAsia="it-IT"/>
            </w:rPr>
          </w:pPr>
          <w:r>
            <w:rPr>
              <w:b/>
              <w:bCs/>
            </w:rPr>
            <w:fldChar w:fldCharType="begin"/>
          </w:r>
          <w:r>
            <w:rPr>
              <w:b/>
              <w:bCs/>
            </w:rPr>
            <w:instrText xml:space="preserve"> TOC \o "1-3" \h \z \u </w:instrText>
          </w:r>
          <w:r>
            <w:rPr>
              <w:b/>
              <w:bCs/>
            </w:rPr>
            <w:fldChar w:fldCharType="separate"/>
          </w:r>
          <w:hyperlink w:anchor="_Toc516083941" w:history="1">
            <w:r w:rsidRPr="00F307F8">
              <w:rPr>
                <w:rStyle w:val="Collegamentoipertestuale"/>
                <w:b/>
                <w:noProof/>
                <w:lang w:val="en-US"/>
              </w:rPr>
              <w:t>INTRODUCTION</w:t>
            </w:r>
            <w:r>
              <w:rPr>
                <w:noProof/>
                <w:webHidden/>
              </w:rPr>
              <w:tab/>
            </w:r>
            <w:r>
              <w:rPr>
                <w:noProof/>
                <w:webHidden/>
              </w:rPr>
              <w:fldChar w:fldCharType="begin"/>
            </w:r>
            <w:r>
              <w:rPr>
                <w:noProof/>
                <w:webHidden/>
              </w:rPr>
              <w:instrText xml:space="preserve"> PAGEREF _Toc516083941 \h </w:instrText>
            </w:r>
            <w:r>
              <w:rPr>
                <w:noProof/>
                <w:webHidden/>
              </w:rPr>
            </w:r>
            <w:r>
              <w:rPr>
                <w:noProof/>
                <w:webHidden/>
              </w:rPr>
              <w:fldChar w:fldCharType="separate"/>
            </w:r>
            <w:r>
              <w:rPr>
                <w:noProof/>
                <w:webHidden/>
              </w:rPr>
              <w:t>5</w:t>
            </w:r>
            <w:r>
              <w:rPr>
                <w:noProof/>
                <w:webHidden/>
              </w:rPr>
              <w:fldChar w:fldCharType="end"/>
            </w:r>
          </w:hyperlink>
        </w:p>
        <w:p w:rsidR="00F307F8" w:rsidRDefault="00F307F8">
          <w:pPr>
            <w:pStyle w:val="Sommario1"/>
            <w:tabs>
              <w:tab w:val="left" w:pos="440"/>
              <w:tab w:val="right" w:leader="dot" w:pos="9628"/>
            </w:tabs>
            <w:rPr>
              <w:rFonts w:eastAsiaTheme="minorEastAsia"/>
              <w:noProof/>
              <w:lang w:val="it-IT" w:eastAsia="it-IT"/>
            </w:rPr>
          </w:pPr>
          <w:hyperlink w:anchor="_Toc516083942" w:history="1">
            <w:r w:rsidRPr="00A6300B">
              <w:rPr>
                <w:rStyle w:val="Collegamentoipertestuale"/>
                <w:noProof/>
                <w:lang w:val="en-GB"/>
              </w:rPr>
              <w:t>1.</w:t>
            </w:r>
            <w:r>
              <w:rPr>
                <w:rFonts w:eastAsiaTheme="minorEastAsia"/>
                <w:noProof/>
                <w:lang w:val="it-IT" w:eastAsia="it-IT"/>
              </w:rPr>
              <w:tab/>
            </w:r>
            <w:r w:rsidRPr="00F307F8">
              <w:rPr>
                <w:rStyle w:val="Collegamentoipertestuale"/>
                <w:b/>
                <w:noProof/>
                <w:lang w:val="en-GB"/>
              </w:rPr>
              <w:t>DESK RESEARCH</w:t>
            </w:r>
            <w:r>
              <w:rPr>
                <w:noProof/>
                <w:webHidden/>
              </w:rPr>
              <w:tab/>
            </w:r>
            <w:r>
              <w:rPr>
                <w:noProof/>
                <w:webHidden/>
              </w:rPr>
              <w:fldChar w:fldCharType="begin"/>
            </w:r>
            <w:r>
              <w:rPr>
                <w:noProof/>
                <w:webHidden/>
              </w:rPr>
              <w:instrText xml:space="preserve"> PAGEREF _Toc516083942 \h </w:instrText>
            </w:r>
            <w:r>
              <w:rPr>
                <w:noProof/>
                <w:webHidden/>
              </w:rPr>
            </w:r>
            <w:r>
              <w:rPr>
                <w:noProof/>
                <w:webHidden/>
              </w:rPr>
              <w:fldChar w:fldCharType="separate"/>
            </w:r>
            <w:r>
              <w:rPr>
                <w:noProof/>
                <w:webHidden/>
              </w:rPr>
              <w:t>6</w:t>
            </w:r>
            <w:r>
              <w:rPr>
                <w:noProof/>
                <w:webHidden/>
              </w:rPr>
              <w:fldChar w:fldCharType="end"/>
            </w:r>
          </w:hyperlink>
        </w:p>
        <w:p w:rsidR="00F307F8" w:rsidRDefault="00F307F8">
          <w:pPr>
            <w:pStyle w:val="Sommario1"/>
            <w:tabs>
              <w:tab w:val="right" w:leader="dot" w:pos="9628"/>
            </w:tabs>
            <w:rPr>
              <w:rFonts w:eastAsiaTheme="minorEastAsia"/>
              <w:noProof/>
              <w:lang w:val="it-IT" w:eastAsia="it-IT"/>
            </w:rPr>
          </w:pPr>
          <w:hyperlink w:anchor="_Toc516083943" w:history="1">
            <w:r w:rsidRPr="00A6300B">
              <w:rPr>
                <w:rStyle w:val="Collegamentoipertestuale"/>
                <w:noProof/>
                <w:lang w:val="en-GB"/>
              </w:rPr>
              <w:t xml:space="preserve">1.1 </w:t>
            </w:r>
            <w:r>
              <w:rPr>
                <w:rStyle w:val="Collegamentoipertestuale"/>
                <w:noProof/>
                <w:lang w:val="en-GB"/>
              </w:rPr>
              <w:t xml:space="preserve">      </w:t>
            </w:r>
            <w:r w:rsidRPr="00A6300B">
              <w:rPr>
                <w:rStyle w:val="Collegamentoipertestuale"/>
                <w:noProof/>
                <w:lang w:val="en-GB"/>
              </w:rPr>
              <w:t>Existing training materials and courses relevant to the profile of the FOSS – Business User</w:t>
            </w:r>
            <w:r>
              <w:rPr>
                <w:noProof/>
                <w:webHidden/>
              </w:rPr>
              <w:tab/>
            </w:r>
            <w:r>
              <w:rPr>
                <w:noProof/>
                <w:webHidden/>
              </w:rPr>
              <w:fldChar w:fldCharType="begin"/>
            </w:r>
            <w:r>
              <w:rPr>
                <w:noProof/>
                <w:webHidden/>
              </w:rPr>
              <w:instrText xml:space="preserve"> PAGEREF _Toc516083943 \h </w:instrText>
            </w:r>
            <w:r>
              <w:rPr>
                <w:noProof/>
                <w:webHidden/>
              </w:rPr>
            </w:r>
            <w:r>
              <w:rPr>
                <w:noProof/>
                <w:webHidden/>
              </w:rPr>
              <w:fldChar w:fldCharType="separate"/>
            </w:r>
            <w:r>
              <w:rPr>
                <w:noProof/>
                <w:webHidden/>
              </w:rPr>
              <w:t>6</w:t>
            </w:r>
            <w:r>
              <w:rPr>
                <w:noProof/>
                <w:webHidden/>
              </w:rPr>
              <w:fldChar w:fldCharType="end"/>
            </w:r>
          </w:hyperlink>
        </w:p>
        <w:p w:rsidR="00F307F8" w:rsidRDefault="00F307F8">
          <w:pPr>
            <w:pStyle w:val="Sommario1"/>
            <w:tabs>
              <w:tab w:val="left" w:pos="660"/>
              <w:tab w:val="right" w:leader="dot" w:pos="9628"/>
            </w:tabs>
            <w:rPr>
              <w:rFonts w:eastAsiaTheme="minorEastAsia"/>
              <w:noProof/>
              <w:lang w:val="it-IT" w:eastAsia="it-IT"/>
            </w:rPr>
          </w:pPr>
          <w:hyperlink w:anchor="_Toc516083944" w:history="1">
            <w:r w:rsidRPr="00A6300B">
              <w:rPr>
                <w:rStyle w:val="Collegamentoipertestuale"/>
                <w:noProof/>
                <w:lang w:val="en-GB"/>
              </w:rPr>
              <w:t>1.2</w:t>
            </w:r>
            <w:r>
              <w:rPr>
                <w:rFonts w:eastAsiaTheme="minorEastAsia"/>
                <w:noProof/>
                <w:lang w:val="it-IT" w:eastAsia="it-IT"/>
              </w:rPr>
              <w:tab/>
            </w:r>
            <w:r w:rsidRPr="00A6300B">
              <w:rPr>
                <w:rStyle w:val="Collegamentoipertestuale"/>
                <w:noProof/>
                <w:lang w:val="en-GB"/>
              </w:rPr>
              <w:t>Existing Curricula at National Level Relevant to FOSS</w:t>
            </w:r>
            <w:r>
              <w:rPr>
                <w:noProof/>
                <w:webHidden/>
              </w:rPr>
              <w:tab/>
            </w:r>
            <w:r>
              <w:rPr>
                <w:noProof/>
                <w:webHidden/>
              </w:rPr>
              <w:fldChar w:fldCharType="begin"/>
            </w:r>
            <w:r>
              <w:rPr>
                <w:noProof/>
                <w:webHidden/>
              </w:rPr>
              <w:instrText xml:space="preserve"> PAGEREF _Toc516083944 \h </w:instrText>
            </w:r>
            <w:r>
              <w:rPr>
                <w:noProof/>
                <w:webHidden/>
              </w:rPr>
            </w:r>
            <w:r>
              <w:rPr>
                <w:noProof/>
                <w:webHidden/>
              </w:rPr>
              <w:fldChar w:fldCharType="separate"/>
            </w:r>
            <w:r>
              <w:rPr>
                <w:noProof/>
                <w:webHidden/>
              </w:rPr>
              <w:t>7</w:t>
            </w:r>
            <w:r>
              <w:rPr>
                <w:noProof/>
                <w:webHidden/>
              </w:rPr>
              <w:fldChar w:fldCharType="end"/>
            </w:r>
          </w:hyperlink>
        </w:p>
        <w:p w:rsidR="00F307F8" w:rsidRDefault="00F307F8">
          <w:pPr>
            <w:pStyle w:val="Sommario1"/>
            <w:tabs>
              <w:tab w:val="left" w:pos="440"/>
              <w:tab w:val="right" w:leader="dot" w:pos="9628"/>
            </w:tabs>
            <w:rPr>
              <w:rFonts w:eastAsiaTheme="minorEastAsia"/>
              <w:noProof/>
              <w:lang w:val="it-IT" w:eastAsia="it-IT"/>
            </w:rPr>
          </w:pPr>
          <w:hyperlink w:anchor="_Toc516083945" w:history="1">
            <w:r w:rsidRPr="00A6300B">
              <w:rPr>
                <w:rStyle w:val="Collegamentoipertestuale"/>
                <w:noProof/>
                <w:lang w:val="en-GB"/>
              </w:rPr>
              <w:t>2.</w:t>
            </w:r>
            <w:r>
              <w:rPr>
                <w:rFonts w:eastAsiaTheme="minorEastAsia"/>
                <w:noProof/>
                <w:lang w:val="it-IT" w:eastAsia="it-IT"/>
              </w:rPr>
              <w:tab/>
            </w:r>
            <w:r w:rsidRPr="00F307F8">
              <w:rPr>
                <w:rStyle w:val="Collegamentoipertestuale"/>
                <w:b/>
                <w:noProof/>
                <w:lang w:val="en-GB"/>
              </w:rPr>
              <w:t>FIELD RESEARCH</w:t>
            </w:r>
            <w:r>
              <w:rPr>
                <w:noProof/>
                <w:webHidden/>
              </w:rPr>
              <w:tab/>
            </w:r>
            <w:r>
              <w:rPr>
                <w:noProof/>
                <w:webHidden/>
              </w:rPr>
              <w:fldChar w:fldCharType="begin"/>
            </w:r>
            <w:r>
              <w:rPr>
                <w:noProof/>
                <w:webHidden/>
              </w:rPr>
              <w:instrText xml:space="preserve"> PAGEREF _Toc516083945 \h </w:instrText>
            </w:r>
            <w:r>
              <w:rPr>
                <w:noProof/>
                <w:webHidden/>
              </w:rPr>
            </w:r>
            <w:r>
              <w:rPr>
                <w:noProof/>
                <w:webHidden/>
              </w:rPr>
              <w:fldChar w:fldCharType="separate"/>
            </w:r>
            <w:r>
              <w:rPr>
                <w:noProof/>
                <w:webHidden/>
              </w:rPr>
              <w:t>8</w:t>
            </w:r>
            <w:r>
              <w:rPr>
                <w:noProof/>
                <w:webHidden/>
              </w:rPr>
              <w:fldChar w:fldCharType="end"/>
            </w:r>
          </w:hyperlink>
        </w:p>
        <w:p w:rsidR="00F307F8" w:rsidRDefault="00F307F8">
          <w:pPr>
            <w:pStyle w:val="Sommario1"/>
            <w:tabs>
              <w:tab w:val="right" w:leader="dot" w:pos="9628"/>
            </w:tabs>
            <w:rPr>
              <w:rFonts w:eastAsiaTheme="minorEastAsia"/>
              <w:noProof/>
              <w:lang w:val="it-IT" w:eastAsia="it-IT"/>
            </w:rPr>
          </w:pPr>
          <w:hyperlink w:anchor="_Toc516083946" w:history="1">
            <w:r w:rsidRPr="00A6300B">
              <w:rPr>
                <w:rStyle w:val="Collegamentoipertestuale"/>
                <w:noProof/>
              </w:rPr>
              <w:t xml:space="preserve">2.1 </w:t>
            </w:r>
            <w:r>
              <w:rPr>
                <w:rStyle w:val="Collegamentoipertestuale"/>
                <w:noProof/>
                <w:lang w:val="it-IT"/>
              </w:rPr>
              <w:t xml:space="preserve">       </w:t>
            </w:r>
            <w:r w:rsidRPr="00A6300B">
              <w:rPr>
                <w:rStyle w:val="Collegamentoipertestuale"/>
                <w:noProof/>
              </w:rPr>
              <w:t>Demographics</w:t>
            </w:r>
            <w:r>
              <w:rPr>
                <w:noProof/>
                <w:webHidden/>
              </w:rPr>
              <w:tab/>
            </w:r>
            <w:r>
              <w:rPr>
                <w:noProof/>
                <w:webHidden/>
              </w:rPr>
              <w:fldChar w:fldCharType="begin"/>
            </w:r>
            <w:r>
              <w:rPr>
                <w:noProof/>
                <w:webHidden/>
              </w:rPr>
              <w:instrText xml:space="preserve"> PAGEREF _Toc516083946 \h </w:instrText>
            </w:r>
            <w:r>
              <w:rPr>
                <w:noProof/>
                <w:webHidden/>
              </w:rPr>
            </w:r>
            <w:r>
              <w:rPr>
                <w:noProof/>
                <w:webHidden/>
              </w:rPr>
              <w:fldChar w:fldCharType="separate"/>
            </w:r>
            <w:r>
              <w:rPr>
                <w:noProof/>
                <w:webHidden/>
              </w:rPr>
              <w:t>8</w:t>
            </w:r>
            <w:r>
              <w:rPr>
                <w:noProof/>
                <w:webHidden/>
              </w:rPr>
              <w:fldChar w:fldCharType="end"/>
            </w:r>
          </w:hyperlink>
        </w:p>
        <w:p w:rsidR="00F307F8" w:rsidRDefault="00F307F8">
          <w:pPr>
            <w:pStyle w:val="Sommario1"/>
            <w:tabs>
              <w:tab w:val="left" w:pos="660"/>
              <w:tab w:val="right" w:leader="dot" w:pos="9628"/>
            </w:tabs>
            <w:rPr>
              <w:rFonts w:eastAsiaTheme="minorEastAsia"/>
              <w:noProof/>
              <w:lang w:val="it-IT" w:eastAsia="it-IT"/>
            </w:rPr>
          </w:pPr>
          <w:hyperlink w:anchor="_Toc516083947" w:history="1">
            <w:r w:rsidRPr="00A6300B">
              <w:rPr>
                <w:rStyle w:val="Collegamentoipertestuale"/>
                <w:noProof/>
                <w:lang w:val="en-GB"/>
              </w:rPr>
              <w:t>2.2</w:t>
            </w:r>
            <w:r>
              <w:rPr>
                <w:rFonts w:eastAsiaTheme="minorEastAsia"/>
                <w:noProof/>
                <w:lang w:val="it-IT" w:eastAsia="it-IT"/>
              </w:rPr>
              <w:tab/>
            </w:r>
            <w:r w:rsidRPr="00A6300B">
              <w:rPr>
                <w:rStyle w:val="Collegamentoipertestuale"/>
                <w:noProof/>
                <w:lang w:val="en-GB"/>
              </w:rPr>
              <w:t>Level of knowledge and perception about FOSS</w:t>
            </w:r>
            <w:r>
              <w:rPr>
                <w:noProof/>
                <w:webHidden/>
              </w:rPr>
              <w:tab/>
            </w:r>
            <w:r>
              <w:rPr>
                <w:noProof/>
                <w:webHidden/>
              </w:rPr>
              <w:fldChar w:fldCharType="begin"/>
            </w:r>
            <w:r>
              <w:rPr>
                <w:noProof/>
                <w:webHidden/>
              </w:rPr>
              <w:instrText xml:space="preserve"> PAGEREF _Toc516083947 \h </w:instrText>
            </w:r>
            <w:r>
              <w:rPr>
                <w:noProof/>
                <w:webHidden/>
              </w:rPr>
            </w:r>
            <w:r>
              <w:rPr>
                <w:noProof/>
                <w:webHidden/>
              </w:rPr>
              <w:fldChar w:fldCharType="separate"/>
            </w:r>
            <w:r>
              <w:rPr>
                <w:noProof/>
                <w:webHidden/>
              </w:rPr>
              <w:t>8</w:t>
            </w:r>
            <w:r>
              <w:rPr>
                <w:noProof/>
                <w:webHidden/>
              </w:rPr>
              <w:fldChar w:fldCharType="end"/>
            </w:r>
          </w:hyperlink>
        </w:p>
        <w:p w:rsidR="00F307F8" w:rsidRDefault="00F307F8">
          <w:pPr>
            <w:pStyle w:val="Sommario1"/>
            <w:tabs>
              <w:tab w:val="left" w:pos="660"/>
              <w:tab w:val="right" w:leader="dot" w:pos="9628"/>
            </w:tabs>
            <w:rPr>
              <w:rFonts w:eastAsiaTheme="minorEastAsia"/>
              <w:noProof/>
              <w:lang w:val="it-IT" w:eastAsia="it-IT"/>
            </w:rPr>
          </w:pPr>
          <w:hyperlink w:anchor="_Toc516083948" w:history="1">
            <w:r w:rsidRPr="00A6300B">
              <w:rPr>
                <w:rStyle w:val="Collegamentoipertestuale"/>
                <w:noProof/>
                <w:lang w:val="en-GB"/>
              </w:rPr>
              <w:t>2.3</w:t>
            </w:r>
            <w:r>
              <w:rPr>
                <w:rFonts w:eastAsiaTheme="minorEastAsia"/>
                <w:noProof/>
                <w:lang w:val="it-IT" w:eastAsia="it-IT"/>
              </w:rPr>
              <w:tab/>
            </w:r>
            <w:r w:rsidRPr="00A6300B">
              <w:rPr>
                <w:rStyle w:val="Collegamentoipertestuale"/>
                <w:noProof/>
                <w:lang w:val="en-GB"/>
              </w:rPr>
              <w:t>The use of FOSS in everyday business activity</w:t>
            </w:r>
            <w:r>
              <w:rPr>
                <w:noProof/>
                <w:webHidden/>
              </w:rPr>
              <w:tab/>
            </w:r>
            <w:r>
              <w:rPr>
                <w:noProof/>
                <w:webHidden/>
              </w:rPr>
              <w:fldChar w:fldCharType="begin"/>
            </w:r>
            <w:r>
              <w:rPr>
                <w:noProof/>
                <w:webHidden/>
              </w:rPr>
              <w:instrText xml:space="preserve"> PAGEREF _Toc516083948 \h </w:instrText>
            </w:r>
            <w:r>
              <w:rPr>
                <w:noProof/>
                <w:webHidden/>
              </w:rPr>
            </w:r>
            <w:r>
              <w:rPr>
                <w:noProof/>
                <w:webHidden/>
              </w:rPr>
              <w:fldChar w:fldCharType="separate"/>
            </w:r>
            <w:r>
              <w:rPr>
                <w:noProof/>
                <w:webHidden/>
              </w:rPr>
              <w:t>9</w:t>
            </w:r>
            <w:r>
              <w:rPr>
                <w:noProof/>
                <w:webHidden/>
              </w:rPr>
              <w:fldChar w:fldCharType="end"/>
            </w:r>
          </w:hyperlink>
        </w:p>
        <w:p w:rsidR="00F307F8" w:rsidRDefault="00F307F8">
          <w:pPr>
            <w:pStyle w:val="Sommario1"/>
            <w:tabs>
              <w:tab w:val="left" w:pos="660"/>
              <w:tab w:val="right" w:leader="dot" w:pos="9628"/>
            </w:tabs>
            <w:rPr>
              <w:rFonts w:eastAsiaTheme="minorEastAsia"/>
              <w:noProof/>
              <w:lang w:val="it-IT" w:eastAsia="it-IT"/>
            </w:rPr>
          </w:pPr>
          <w:hyperlink w:anchor="_Toc516083949" w:history="1">
            <w:r w:rsidRPr="00A6300B">
              <w:rPr>
                <w:rStyle w:val="Collegamentoipertestuale"/>
                <w:noProof/>
                <w:lang w:val="en-GB"/>
              </w:rPr>
              <w:t>2.4</w:t>
            </w:r>
            <w:r>
              <w:rPr>
                <w:rFonts w:eastAsiaTheme="minorEastAsia"/>
                <w:noProof/>
                <w:lang w:val="it-IT" w:eastAsia="it-IT"/>
              </w:rPr>
              <w:tab/>
            </w:r>
            <w:r w:rsidRPr="00A6300B">
              <w:rPr>
                <w:rStyle w:val="Collegamentoipertestuale"/>
                <w:noProof/>
                <w:lang w:val="en-GB"/>
              </w:rPr>
              <w:t>The obstacles (actual and perceived) to a migration to FOSS</w:t>
            </w:r>
            <w:r>
              <w:rPr>
                <w:noProof/>
                <w:webHidden/>
              </w:rPr>
              <w:tab/>
            </w:r>
            <w:r>
              <w:rPr>
                <w:noProof/>
                <w:webHidden/>
              </w:rPr>
              <w:fldChar w:fldCharType="begin"/>
            </w:r>
            <w:r>
              <w:rPr>
                <w:noProof/>
                <w:webHidden/>
              </w:rPr>
              <w:instrText xml:space="preserve"> PAGEREF _Toc516083949 \h </w:instrText>
            </w:r>
            <w:r>
              <w:rPr>
                <w:noProof/>
                <w:webHidden/>
              </w:rPr>
            </w:r>
            <w:r>
              <w:rPr>
                <w:noProof/>
                <w:webHidden/>
              </w:rPr>
              <w:fldChar w:fldCharType="separate"/>
            </w:r>
            <w:r>
              <w:rPr>
                <w:noProof/>
                <w:webHidden/>
              </w:rPr>
              <w:t>9</w:t>
            </w:r>
            <w:r>
              <w:rPr>
                <w:noProof/>
                <w:webHidden/>
              </w:rPr>
              <w:fldChar w:fldCharType="end"/>
            </w:r>
          </w:hyperlink>
        </w:p>
        <w:p w:rsidR="00F307F8" w:rsidRDefault="00F307F8">
          <w:pPr>
            <w:pStyle w:val="Sommario1"/>
            <w:tabs>
              <w:tab w:val="left" w:pos="660"/>
              <w:tab w:val="right" w:leader="dot" w:pos="9628"/>
            </w:tabs>
            <w:rPr>
              <w:rFonts w:eastAsiaTheme="minorEastAsia"/>
              <w:noProof/>
              <w:lang w:val="it-IT" w:eastAsia="it-IT"/>
            </w:rPr>
          </w:pPr>
          <w:hyperlink w:anchor="_Toc516083950" w:history="1">
            <w:r w:rsidRPr="00A6300B">
              <w:rPr>
                <w:rStyle w:val="Collegamentoipertestuale"/>
                <w:noProof/>
                <w:lang w:val="en-GB"/>
              </w:rPr>
              <w:t>2.5</w:t>
            </w:r>
            <w:r>
              <w:rPr>
                <w:rFonts w:eastAsiaTheme="minorEastAsia"/>
                <w:noProof/>
                <w:lang w:val="it-IT" w:eastAsia="it-IT"/>
              </w:rPr>
              <w:tab/>
            </w:r>
            <w:r w:rsidRPr="00A6300B">
              <w:rPr>
                <w:rStyle w:val="Collegamentoipertestuale"/>
                <w:noProof/>
                <w:lang w:val="en-GB"/>
              </w:rPr>
              <w:t>Learning programme</w:t>
            </w:r>
            <w:r>
              <w:rPr>
                <w:noProof/>
                <w:webHidden/>
              </w:rPr>
              <w:tab/>
            </w:r>
            <w:r>
              <w:rPr>
                <w:noProof/>
                <w:webHidden/>
              </w:rPr>
              <w:fldChar w:fldCharType="begin"/>
            </w:r>
            <w:r>
              <w:rPr>
                <w:noProof/>
                <w:webHidden/>
              </w:rPr>
              <w:instrText xml:space="preserve"> PAGEREF _Toc516083950 \h </w:instrText>
            </w:r>
            <w:r>
              <w:rPr>
                <w:noProof/>
                <w:webHidden/>
              </w:rPr>
            </w:r>
            <w:r>
              <w:rPr>
                <w:noProof/>
                <w:webHidden/>
              </w:rPr>
              <w:fldChar w:fldCharType="separate"/>
            </w:r>
            <w:r>
              <w:rPr>
                <w:noProof/>
                <w:webHidden/>
              </w:rPr>
              <w:t>10</w:t>
            </w:r>
            <w:r>
              <w:rPr>
                <w:noProof/>
                <w:webHidden/>
              </w:rPr>
              <w:fldChar w:fldCharType="end"/>
            </w:r>
          </w:hyperlink>
        </w:p>
        <w:p w:rsidR="00F307F8" w:rsidRDefault="00F307F8">
          <w:r>
            <w:rPr>
              <w:b/>
              <w:bCs/>
            </w:rPr>
            <w:fldChar w:fldCharType="end"/>
          </w:r>
        </w:p>
      </w:sdtContent>
    </w:sdt>
    <w:p w:rsidR="00911910" w:rsidRDefault="00911910">
      <w:pPr>
        <w:rPr>
          <w:lang w:val="en-US"/>
        </w:rPr>
      </w:pPr>
    </w:p>
    <w:p w:rsidR="00911910" w:rsidRDefault="00911910">
      <w:pPr>
        <w:rPr>
          <w:lang w:val="en-US"/>
        </w:rPr>
      </w:pPr>
    </w:p>
    <w:p w:rsidR="00911910" w:rsidRDefault="00911910">
      <w:pPr>
        <w:rPr>
          <w:lang w:val="en-US"/>
        </w:rPr>
      </w:pPr>
    </w:p>
    <w:p w:rsidR="00911910" w:rsidRDefault="00911910">
      <w:pPr>
        <w:rPr>
          <w:lang w:val="en-US"/>
        </w:rPr>
      </w:pPr>
    </w:p>
    <w:p w:rsidR="00911910" w:rsidRDefault="00911910">
      <w:pPr>
        <w:rPr>
          <w:lang w:val="en-US"/>
        </w:rPr>
      </w:pPr>
    </w:p>
    <w:p w:rsidR="00911910" w:rsidRDefault="00911910">
      <w:pPr>
        <w:rPr>
          <w:lang w:val="en-US"/>
        </w:rPr>
      </w:pPr>
    </w:p>
    <w:p w:rsidR="00911910" w:rsidRDefault="00911910">
      <w:pPr>
        <w:rPr>
          <w:lang w:val="en-US"/>
        </w:rPr>
      </w:pPr>
    </w:p>
    <w:p w:rsidR="00911910" w:rsidRDefault="00911910">
      <w:pPr>
        <w:rPr>
          <w:lang w:val="en-US"/>
        </w:rPr>
      </w:pPr>
    </w:p>
    <w:p w:rsidR="00911910" w:rsidRDefault="00911910">
      <w:pPr>
        <w:rPr>
          <w:lang w:val="en-US"/>
        </w:rPr>
      </w:pPr>
    </w:p>
    <w:p w:rsidR="00911910" w:rsidRDefault="00911910">
      <w:pPr>
        <w:rPr>
          <w:lang w:val="en-US"/>
        </w:rPr>
      </w:pPr>
    </w:p>
    <w:p w:rsidR="00911910" w:rsidRDefault="00911910">
      <w:pPr>
        <w:rPr>
          <w:lang w:val="en-US"/>
        </w:rPr>
      </w:pPr>
    </w:p>
    <w:p w:rsidR="00911910" w:rsidRDefault="00911910">
      <w:pPr>
        <w:rPr>
          <w:lang w:val="en-US"/>
        </w:rPr>
      </w:pPr>
    </w:p>
    <w:p w:rsidR="00375601" w:rsidRDefault="00375601" w:rsidP="00911910">
      <w:pPr>
        <w:pStyle w:val="Titolo1"/>
        <w:rPr>
          <w:lang w:val="en-US"/>
        </w:rPr>
      </w:pPr>
    </w:p>
    <w:p w:rsidR="000A5141" w:rsidRDefault="000A5141" w:rsidP="000A5141">
      <w:pPr>
        <w:rPr>
          <w:lang w:val="en-US"/>
        </w:rPr>
      </w:pPr>
    </w:p>
    <w:p w:rsidR="000A5141" w:rsidRDefault="000A5141" w:rsidP="000A5141">
      <w:pPr>
        <w:rPr>
          <w:lang w:val="en-US"/>
        </w:rPr>
      </w:pPr>
    </w:p>
    <w:p w:rsidR="000A5141" w:rsidRPr="000A5141" w:rsidRDefault="000A5141" w:rsidP="000A5141">
      <w:pPr>
        <w:rPr>
          <w:lang w:val="en-US"/>
        </w:rPr>
      </w:pPr>
    </w:p>
    <w:p w:rsidR="00911910" w:rsidRDefault="00911910" w:rsidP="00911910">
      <w:pPr>
        <w:pStyle w:val="Titolo1"/>
        <w:rPr>
          <w:lang w:val="en-US"/>
        </w:rPr>
      </w:pPr>
      <w:bookmarkStart w:id="0" w:name="_Toc516083941"/>
      <w:r>
        <w:rPr>
          <w:lang w:val="en-US"/>
        </w:rPr>
        <w:t>INTRODUCTION</w:t>
      </w:r>
      <w:bookmarkEnd w:id="0"/>
    </w:p>
    <w:p w:rsidR="008D490E" w:rsidRDefault="008D490E" w:rsidP="00C91F04">
      <w:pPr>
        <w:jc w:val="both"/>
        <w:rPr>
          <w:lang w:val="en-US"/>
        </w:rPr>
      </w:pPr>
    </w:p>
    <w:p w:rsidR="00C91F04" w:rsidRDefault="00911910" w:rsidP="00C91F04">
      <w:pPr>
        <w:jc w:val="both"/>
        <w:rPr>
          <w:lang w:val="en-US"/>
        </w:rPr>
      </w:pPr>
      <w:r>
        <w:rPr>
          <w:lang w:val="en-US"/>
        </w:rPr>
        <w:t xml:space="preserve">This </w:t>
      </w:r>
      <w:r w:rsidRPr="00004D8D">
        <w:rPr>
          <w:i/>
          <w:lang w:val="en-US"/>
        </w:rPr>
        <w:t>Synthesis Report</w:t>
      </w:r>
      <w:r>
        <w:rPr>
          <w:i/>
          <w:lang w:val="en-US"/>
        </w:rPr>
        <w:t xml:space="preserve"> </w:t>
      </w:r>
      <w:r>
        <w:rPr>
          <w:lang w:val="en-US"/>
        </w:rPr>
        <w:t xml:space="preserve">is meant to collect and put together the results of the six different </w:t>
      </w:r>
      <w:r w:rsidRPr="00004D8D">
        <w:rPr>
          <w:lang w:val="en-US"/>
        </w:rPr>
        <w:t>Country Reports</w:t>
      </w:r>
      <w:r>
        <w:rPr>
          <w:i/>
          <w:lang w:val="en-US"/>
        </w:rPr>
        <w:t xml:space="preserve"> </w:t>
      </w:r>
      <w:r w:rsidR="00C30ADA">
        <w:rPr>
          <w:lang w:val="en-US"/>
        </w:rPr>
        <w:t xml:space="preserve">(for Greece, Germany, Italy, UK, Ireland and Sweden) </w:t>
      </w:r>
      <w:r>
        <w:rPr>
          <w:lang w:val="en-US"/>
        </w:rPr>
        <w:t xml:space="preserve">developed by the partners of the FOSS4SMEs project. </w:t>
      </w:r>
      <w:r w:rsidR="00C91F04">
        <w:rPr>
          <w:lang w:val="en-US"/>
        </w:rPr>
        <w:t xml:space="preserve">Each </w:t>
      </w:r>
      <w:r w:rsidR="00C91F04" w:rsidRPr="00004D8D">
        <w:rPr>
          <w:lang w:val="en-US"/>
        </w:rPr>
        <w:t>Country Report</w:t>
      </w:r>
      <w:r w:rsidR="00C91F04">
        <w:rPr>
          <w:lang w:val="en-US"/>
        </w:rPr>
        <w:t xml:space="preserve">, as the main deliverable foreseen by the IO1/A1 ‘Research’ phase, comprises an overarching and comprehensive overview about the different national situations with relation to the usage of </w:t>
      </w:r>
      <w:r w:rsidR="00C91F04">
        <w:rPr>
          <w:i/>
          <w:lang w:val="en-US"/>
        </w:rPr>
        <w:t>Free and Open Source Software</w:t>
      </w:r>
      <w:r w:rsidR="00C91F04">
        <w:rPr>
          <w:lang w:val="en-US"/>
        </w:rPr>
        <w:t xml:space="preserve"> (FOSS) within SMEs across Europe. </w:t>
      </w:r>
    </w:p>
    <w:p w:rsidR="00004D8D" w:rsidRDefault="00C91F04" w:rsidP="00C91F04">
      <w:pPr>
        <w:jc w:val="both"/>
        <w:rPr>
          <w:lang w:val="en-GB"/>
        </w:rPr>
      </w:pPr>
      <w:r w:rsidRPr="00004D8D">
        <w:rPr>
          <w:lang w:val="en-GB"/>
        </w:rPr>
        <w:t>The Country Reports</w:t>
      </w:r>
      <w:r w:rsidR="00004D8D" w:rsidRPr="00004D8D">
        <w:rPr>
          <w:lang w:val="en-GB"/>
        </w:rPr>
        <w:t xml:space="preserve"> </w:t>
      </w:r>
      <w:r w:rsidR="00004D8D">
        <w:rPr>
          <w:lang w:val="en-GB"/>
        </w:rPr>
        <w:t>are formed by</w:t>
      </w:r>
      <w:r w:rsidRPr="00004D8D">
        <w:rPr>
          <w:lang w:val="en-GB"/>
        </w:rPr>
        <w:t xml:space="preserve"> two </w:t>
      </w:r>
      <w:r w:rsidR="00004D8D">
        <w:rPr>
          <w:lang w:val="en-GB"/>
        </w:rPr>
        <w:t xml:space="preserve">collateral phases: </w:t>
      </w:r>
    </w:p>
    <w:p w:rsidR="00911910" w:rsidRDefault="00004D8D" w:rsidP="00004D8D">
      <w:pPr>
        <w:pStyle w:val="Paragrafoelenco"/>
        <w:numPr>
          <w:ilvl w:val="0"/>
          <w:numId w:val="1"/>
        </w:numPr>
        <w:jc w:val="both"/>
        <w:rPr>
          <w:lang w:val="en-GB"/>
        </w:rPr>
      </w:pPr>
      <w:r w:rsidRPr="00004D8D">
        <w:rPr>
          <w:lang w:val="en-GB"/>
        </w:rPr>
        <w:t xml:space="preserve">a first </w:t>
      </w:r>
      <w:r w:rsidRPr="00004D8D">
        <w:rPr>
          <w:i/>
          <w:lang w:val="en-GB"/>
        </w:rPr>
        <w:t>Desk Research</w:t>
      </w:r>
      <w:r w:rsidRPr="00004D8D">
        <w:rPr>
          <w:lang w:val="en-GB"/>
        </w:rPr>
        <w:t>,</w:t>
      </w:r>
      <w:r w:rsidR="00737DC8">
        <w:rPr>
          <w:lang w:val="en-GB"/>
        </w:rPr>
        <w:t xml:space="preserve"> i.e. the</w:t>
      </w:r>
      <w:r w:rsidRPr="00004D8D">
        <w:rPr>
          <w:lang w:val="en-GB"/>
        </w:rPr>
        <w:t xml:space="preserve"> research and collection of existing training materials and contents relevant to </w:t>
      </w:r>
      <w:r w:rsidR="00737DC8">
        <w:rPr>
          <w:lang w:val="en-GB"/>
        </w:rPr>
        <w:t xml:space="preserve">the development of the FOSS </w:t>
      </w:r>
      <w:r w:rsidR="00737DC8">
        <w:rPr>
          <w:i/>
          <w:lang w:val="en-GB"/>
        </w:rPr>
        <w:t xml:space="preserve">Business User </w:t>
      </w:r>
      <w:r w:rsidR="00737DC8">
        <w:rPr>
          <w:lang w:val="en-GB"/>
        </w:rPr>
        <w:t>profile</w:t>
      </w:r>
      <w:r w:rsidRPr="00004D8D">
        <w:rPr>
          <w:lang w:val="en-GB"/>
        </w:rPr>
        <w:t>, plus research about existing curricula at nationa</w:t>
      </w:r>
      <w:r w:rsidR="00737DC8">
        <w:rPr>
          <w:lang w:val="en-GB"/>
        </w:rPr>
        <w:t>l level (with reference to NQF);</w:t>
      </w:r>
    </w:p>
    <w:p w:rsidR="00737DC8" w:rsidRDefault="00737DC8" w:rsidP="00004D8D">
      <w:pPr>
        <w:pStyle w:val="Paragrafoelenco"/>
        <w:numPr>
          <w:ilvl w:val="0"/>
          <w:numId w:val="1"/>
        </w:numPr>
        <w:jc w:val="both"/>
        <w:rPr>
          <w:lang w:val="en-GB"/>
        </w:rPr>
      </w:pPr>
      <w:r>
        <w:rPr>
          <w:lang w:val="en-GB"/>
        </w:rPr>
        <w:t xml:space="preserve">a </w:t>
      </w:r>
      <w:r>
        <w:rPr>
          <w:i/>
          <w:lang w:val="en-GB"/>
        </w:rPr>
        <w:t xml:space="preserve">Field Research </w:t>
      </w:r>
      <w:r>
        <w:rPr>
          <w:lang w:val="en-GB"/>
        </w:rPr>
        <w:t xml:space="preserve">conducted by each partner within the context of its own national SMEs panorama. A minimum of 20 </w:t>
      </w:r>
      <w:r w:rsidR="00C25B35">
        <w:rPr>
          <w:lang w:val="en-GB"/>
        </w:rPr>
        <w:t>enterprises were to be contacted by each partner, submitting them the survey prepared by the project partnership altogether to investigate about the training gaps of the target group and the possible drivers / obstacles faced for the adoption of FOSS solutions in their business.</w:t>
      </w:r>
    </w:p>
    <w:p w:rsidR="00C25B35" w:rsidRDefault="00C25B35" w:rsidP="00C25B35">
      <w:pPr>
        <w:ind w:left="360"/>
        <w:jc w:val="both"/>
        <w:rPr>
          <w:lang w:val="en-GB"/>
        </w:rPr>
      </w:pPr>
    </w:p>
    <w:p w:rsidR="00601113" w:rsidRDefault="00C25B35" w:rsidP="00C25B35">
      <w:pPr>
        <w:ind w:left="360"/>
        <w:jc w:val="both"/>
        <w:rPr>
          <w:lang w:val="en-GB"/>
        </w:rPr>
      </w:pPr>
      <w:r>
        <w:rPr>
          <w:lang w:val="en-GB"/>
        </w:rPr>
        <w:t xml:space="preserve">After the finalisation of the six Country Reports, this </w:t>
      </w:r>
      <w:r>
        <w:rPr>
          <w:i/>
          <w:lang w:val="en-GB"/>
        </w:rPr>
        <w:t>Synthesis Report</w:t>
      </w:r>
      <w:r>
        <w:rPr>
          <w:lang w:val="en-GB"/>
        </w:rPr>
        <w:t xml:space="preserve"> comes with the purpose of wrapping up the main findings and</w:t>
      </w:r>
      <w:r w:rsidR="00EA521A">
        <w:rPr>
          <w:lang w:val="en-GB"/>
        </w:rPr>
        <w:t xml:space="preserve"> analyse the responses obtained from a qualitative standpoint.</w:t>
      </w:r>
    </w:p>
    <w:p w:rsidR="00C25B35" w:rsidRDefault="00601113" w:rsidP="00C25B35">
      <w:pPr>
        <w:ind w:left="360"/>
        <w:jc w:val="both"/>
        <w:rPr>
          <w:lang w:val="en-GB"/>
        </w:rPr>
      </w:pPr>
      <w:r>
        <w:rPr>
          <w:lang w:val="en-GB"/>
        </w:rPr>
        <w:t xml:space="preserve">The conclusions here drawn will form the scientific ground upon which the ECVET curriculum of the European FOSS Business User (FOSS-BU) will be developed. </w:t>
      </w:r>
      <w:r w:rsidR="00A645B7">
        <w:rPr>
          <w:lang w:val="en-GB"/>
        </w:rPr>
        <w:t xml:space="preserve">Furthermore, the contents and main topics identified are to be addressed by the FOSS4SMEs </w:t>
      </w:r>
      <w:r w:rsidR="00A645B7">
        <w:rPr>
          <w:i/>
          <w:lang w:val="en-GB"/>
        </w:rPr>
        <w:t xml:space="preserve">Training Course </w:t>
      </w:r>
      <w:r w:rsidR="00A645B7">
        <w:rPr>
          <w:lang w:val="en-GB"/>
        </w:rPr>
        <w:t>(IO2)</w:t>
      </w:r>
      <w:r w:rsidR="005D44D3">
        <w:rPr>
          <w:lang w:val="en-GB"/>
        </w:rPr>
        <w:t xml:space="preserve">, namely </w:t>
      </w:r>
      <w:r w:rsidR="005D44D3" w:rsidRPr="005D44D3">
        <w:rPr>
          <w:lang w:val="en-GB"/>
        </w:rPr>
        <w:t xml:space="preserve">a free online educational resource for managers and staff of existing and start-up SMEs, to allow them uptake the open </w:t>
      </w:r>
      <w:r w:rsidR="005D44D3">
        <w:rPr>
          <w:lang w:val="en-GB"/>
        </w:rPr>
        <w:t xml:space="preserve">software digital transformation and improve their performance and competitiveness. </w:t>
      </w:r>
    </w:p>
    <w:p w:rsidR="008D490E" w:rsidRDefault="008D490E" w:rsidP="00C25B35">
      <w:pPr>
        <w:ind w:left="360"/>
        <w:jc w:val="both"/>
        <w:rPr>
          <w:lang w:val="en-GB"/>
        </w:rPr>
      </w:pPr>
    </w:p>
    <w:p w:rsidR="008D490E" w:rsidRDefault="008D490E" w:rsidP="00C25B35">
      <w:pPr>
        <w:ind w:left="360"/>
        <w:jc w:val="both"/>
        <w:rPr>
          <w:lang w:val="en-GB"/>
        </w:rPr>
      </w:pPr>
    </w:p>
    <w:p w:rsidR="008D490E" w:rsidRDefault="008D490E" w:rsidP="00C25B35">
      <w:pPr>
        <w:ind w:left="360"/>
        <w:jc w:val="both"/>
        <w:rPr>
          <w:lang w:val="en-GB"/>
        </w:rPr>
      </w:pPr>
    </w:p>
    <w:p w:rsidR="008D490E" w:rsidRDefault="008D490E" w:rsidP="00C25B35">
      <w:pPr>
        <w:ind w:left="360"/>
        <w:jc w:val="both"/>
        <w:rPr>
          <w:lang w:val="en-GB"/>
        </w:rPr>
      </w:pPr>
    </w:p>
    <w:p w:rsidR="008D490E" w:rsidRDefault="008D490E" w:rsidP="00C25B35">
      <w:pPr>
        <w:ind w:left="360"/>
        <w:jc w:val="both"/>
        <w:rPr>
          <w:lang w:val="en-GB"/>
        </w:rPr>
      </w:pPr>
    </w:p>
    <w:p w:rsidR="008D490E" w:rsidRDefault="008D490E" w:rsidP="00C25B35">
      <w:pPr>
        <w:ind w:left="360"/>
        <w:jc w:val="both"/>
        <w:rPr>
          <w:lang w:val="en-GB"/>
        </w:rPr>
      </w:pPr>
    </w:p>
    <w:p w:rsidR="008D490E" w:rsidRDefault="008D490E" w:rsidP="00C25B35">
      <w:pPr>
        <w:ind w:left="360"/>
        <w:jc w:val="both"/>
        <w:rPr>
          <w:lang w:val="en-GB"/>
        </w:rPr>
      </w:pPr>
    </w:p>
    <w:p w:rsidR="008D490E" w:rsidRDefault="008D490E" w:rsidP="00C25B35">
      <w:pPr>
        <w:ind w:left="360"/>
        <w:jc w:val="both"/>
        <w:rPr>
          <w:lang w:val="en-GB"/>
        </w:rPr>
      </w:pPr>
    </w:p>
    <w:p w:rsidR="008D490E" w:rsidRDefault="008D490E" w:rsidP="00C25B35">
      <w:pPr>
        <w:ind w:left="360"/>
        <w:jc w:val="both"/>
        <w:rPr>
          <w:lang w:val="en-GB"/>
        </w:rPr>
      </w:pPr>
    </w:p>
    <w:p w:rsidR="008D490E" w:rsidRDefault="008D490E" w:rsidP="00C25B35">
      <w:pPr>
        <w:ind w:left="360"/>
        <w:jc w:val="both"/>
        <w:rPr>
          <w:lang w:val="en-GB"/>
        </w:rPr>
      </w:pPr>
    </w:p>
    <w:p w:rsidR="008D490E" w:rsidRDefault="008D490E" w:rsidP="00C25B35">
      <w:pPr>
        <w:ind w:left="360"/>
        <w:jc w:val="both"/>
        <w:rPr>
          <w:lang w:val="en-GB"/>
        </w:rPr>
      </w:pPr>
    </w:p>
    <w:p w:rsidR="008D490E" w:rsidRDefault="008D490E" w:rsidP="00C25B35">
      <w:pPr>
        <w:ind w:left="360"/>
        <w:jc w:val="both"/>
        <w:rPr>
          <w:lang w:val="en-GB"/>
        </w:rPr>
      </w:pPr>
    </w:p>
    <w:p w:rsidR="008D490E" w:rsidRDefault="008D490E" w:rsidP="00C25B35">
      <w:pPr>
        <w:ind w:left="360"/>
        <w:jc w:val="both"/>
        <w:rPr>
          <w:lang w:val="en-GB"/>
        </w:rPr>
      </w:pPr>
    </w:p>
    <w:p w:rsidR="008D490E" w:rsidRDefault="008D490E" w:rsidP="008D490E">
      <w:pPr>
        <w:pStyle w:val="Titolo1"/>
        <w:numPr>
          <w:ilvl w:val="0"/>
          <w:numId w:val="2"/>
        </w:numPr>
        <w:rPr>
          <w:lang w:val="en-GB"/>
        </w:rPr>
      </w:pPr>
      <w:bookmarkStart w:id="1" w:name="_Toc516083942"/>
      <w:r>
        <w:rPr>
          <w:lang w:val="en-GB"/>
        </w:rPr>
        <w:t>DESK RESEARCH</w:t>
      </w:r>
      <w:bookmarkEnd w:id="1"/>
    </w:p>
    <w:p w:rsidR="008D490E" w:rsidRPr="008D490E" w:rsidRDefault="008D490E" w:rsidP="008D490E">
      <w:pPr>
        <w:pStyle w:val="Titolo1"/>
        <w:ind w:left="360"/>
        <w:rPr>
          <w:lang w:val="en-GB"/>
        </w:rPr>
      </w:pPr>
      <w:bookmarkStart w:id="2" w:name="_Toc516083943"/>
      <w:r w:rsidRPr="008D490E">
        <w:rPr>
          <w:sz w:val="24"/>
          <w:lang w:val="en-GB"/>
        </w:rPr>
        <w:t>1.1 Existing training materials and courses relevant to the profile of the FOSS – Business User</w:t>
      </w:r>
      <w:bookmarkEnd w:id="2"/>
    </w:p>
    <w:p w:rsidR="008D490E" w:rsidRDefault="008D490E" w:rsidP="008D490E">
      <w:pPr>
        <w:rPr>
          <w:lang w:val="en-GB"/>
        </w:rPr>
      </w:pPr>
    </w:p>
    <w:p w:rsidR="008D490E" w:rsidRDefault="00D01EE7" w:rsidP="00D01EE7">
      <w:pPr>
        <w:jc w:val="both"/>
        <w:rPr>
          <w:lang w:val="en-US"/>
        </w:rPr>
      </w:pPr>
      <w:r>
        <w:rPr>
          <w:lang w:val="en-GB"/>
        </w:rPr>
        <w:t xml:space="preserve">In this preliminary section, each partner was asked to provide a list of </w:t>
      </w:r>
      <w:r w:rsidRPr="005B3DBD">
        <w:rPr>
          <w:b/>
          <w:lang w:val="en-GB"/>
        </w:rPr>
        <w:t>existing courses and training materials at European level</w:t>
      </w:r>
      <w:r>
        <w:rPr>
          <w:lang w:val="en-GB"/>
        </w:rPr>
        <w:t xml:space="preserve">. The aim of this activity was to review the current </w:t>
      </w:r>
      <w:r>
        <w:rPr>
          <w:i/>
          <w:lang w:val="en-GB"/>
        </w:rPr>
        <w:t xml:space="preserve">state-of-the-art </w:t>
      </w:r>
      <w:r w:rsidRPr="00D01EE7">
        <w:rPr>
          <w:lang w:val="en-US"/>
        </w:rPr>
        <w:t xml:space="preserve">about </w:t>
      </w:r>
      <w:r>
        <w:rPr>
          <w:lang w:val="en-US"/>
        </w:rPr>
        <w:t xml:space="preserve">educational products related to FOSS developed within the EU, gaining insights on the methodologies adopted and the contents selected. </w:t>
      </w:r>
      <w:r w:rsidR="00333969">
        <w:rPr>
          <w:lang w:val="en-US"/>
        </w:rPr>
        <w:t>The analysis of this kind of educational offer gives us the opportunity to assess the extent of knowledge and skills already shared in topics of our interest</w:t>
      </w:r>
      <w:r w:rsidR="00BE0E79">
        <w:rPr>
          <w:lang w:val="en-US"/>
        </w:rPr>
        <w:t>. The characteristics of different target groups have also been taken into consideration, bearing in mind diverse competence profiles.</w:t>
      </w:r>
    </w:p>
    <w:p w:rsidR="00BE0E79" w:rsidRDefault="00BE0E79" w:rsidP="00D01EE7">
      <w:pPr>
        <w:jc w:val="both"/>
        <w:rPr>
          <w:lang w:val="en-US"/>
        </w:rPr>
      </w:pPr>
      <w:r>
        <w:rPr>
          <w:lang w:val="en-US"/>
        </w:rPr>
        <w:t xml:space="preserve">From a general perspective, almost all the courses and training materials collected </w:t>
      </w:r>
      <w:r w:rsidR="00AE761B">
        <w:rPr>
          <w:lang w:val="en-US"/>
        </w:rPr>
        <w:t xml:space="preserve">come from </w:t>
      </w:r>
      <w:r w:rsidR="00AE761B" w:rsidRPr="005B3DBD">
        <w:rPr>
          <w:b/>
          <w:lang w:val="en-US"/>
        </w:rPr>
        <w:t>private actors relevant to FOSS</w:t>
      </w:r>
      <w:r w:rsidR="00AE761B">
        <w:rPr>
          <w:lang w:val="en-US"/>
        </w:rPr>
        <w:t xml:space="preserve">, with a strong emphasis on competence development. </w:t>
      </w:r>
      <w:r w:rsidR="00DD0FD4">
        <w:rPr>
          <w:lang w:val="en-US"/>
        </w:rPr>
        <w:t>These are mostly</w:t>
      </w:r>
      <w:r w:rsidR="00DD0FD4" w:rsidRPr="00DD0FD4">
        <w:rPr>
          <w:lang w:val="en-US"/>
        </w:rPr>
        <w:t xml:space="preserve"> aim</w:t>
      </w:r>
      <w:r w:rsidR="00DD0FD4">
        <w:rPr>
          <w:lang w:val="en-US"/>
        </w:rPr>
        <w:t>ed</w:t>
      </w:r>
      <w:r w:rsidR="00DD0FD4" w:rsidRPr="00DD0FD4">
        <w:rPr>
          <w:lang w:val="en-US"/>
        </w:rPr>
        <w:t xml:space="preserve"> either at individuals in an educational setting (schools, colleges, universities) or in a private function</w:t>
      </w:r>
      <w:r w:rsidR="00DD0FD4">
        <w:rPr>
          <w:lang w:val="en-US"/>
        </w:rPr>
        <w:t xml:space="preserve">, and in many cases consists of tutorials for specific open source solutions provided by volunteer groups, </w:t>
      </w:r>
      <w:r w:rsidR="00912220">
        <w:rPr>
          <w:lang w:val="en-US"/>
        </w:rPr>
        <w:t>o</w:t>
      </w:r>
      <w:r w:rsidR="00DD0FD4">
        <w:rPr>
          <w:lang w:val="en-US"/>
        </w:rPr>
        <w:t xml:space="preserve">pen </w:t>
      </w:r>
      <w:r w:rsidR="00912220">
        <w:rPr>
          <w:lang w:val="en-US"/>
        </w:rPr>
        <w:t>s</w:t>
      </w:r>
      <w:r w:rsidR="00DD0FD4">
        <w:rPr>
          <w:lang w:val="en-US"/>
        </w:rPr>
        <w:t xml:space="preserve">ource communities and relevant </w:t>
      </w:r>
      <w:proofErr w:type="spellStart"/>
      <w:r w:rsidR="00DD0FD4">
        <w:rPr>
          <w:lang w:val="en-US"/>
        </w:rPr>
        <w:t>organisations</w:t>
      </w:r>
      <w:proofErr w:type="spellEnd"/>
      <w:r w:rsidR="00DD0FD4">
        <w:rPr>
          <w:lang w:val="en-US"/>
        </w:rPr>
        <w:t xml:space="preserve"> in the sector. The only country reporting contents </w:t>
      </w:r>
      <w:r w:rsidR="00912220">
        <w:rPr>
          <w:lang w:val="en-US"/>
        </w:rPr>
        <w:t>developed with</w:t>
      </w:r>
      <w:r w:rsidR="00DD0FD4">
        <w:rPr>
          <w:lang w:val="en-US"/>
        </w:rPr>
        <w:t xml:space="preserve"> </w:t>
      </w:r>
      <w:r w:rsidR="00DD0FD4" w:rsidRPr="005B3DBD">
        <w:rPr>
          <w:b/>
          <w:lang w:val="en-US"/>
        </w:rPr>
        <w:t>governmental support</w:t>
      </w:r>
      <w:r w:rsidR="00DD0FD4">
        <w:rPr>
          <w:lang w:val="en-US"/>
        </w:rPr>
        <w:t xml:space="preserve"> at some degree is the UK, where </w:t>
      </w:r>
      <w:r w:rsidR="00DD0FD4" w:rsidRPr="005B3DBD">
        <w:rPr>
          <w:i/>
          <w:lang w:val="en-US"/>
        </w:rPr>
        <w:t>Cisco</w:t>
      </w:r>
      <w:r w:rsidR="00DD0FD4">
        <w:rPr>
          <w:lang w:val="en-US"/>
        </w:rPr>
        <w:t xml:space="preserve"> (one of the main players on the international </w:t>
      </w:r>
      <w:r w:rsidR="005B3DBD">
        <w:rPr>
          <w:lang w:val="en-US"/>
        </w:rPr>
        <w:t>ICT field) partners with</w:t>
      </w:r>
      <w:r w:rsidR="00DD0FD4">
        <w:rPr>
          <w:lang w:val="en-US"/>
        </w:rPr>
        <w:t xml:space="preserve"> </w:t>
      </w:r>
      <w:r w:rsidR="005B3DBD" w:rsidRPr="005B3DBD">
        <w:rPr>
          <w:lang w:val="en-US"/>
        </w:rPr>
        <w:t xml:space="preserve">many public </w:t>
      </w:r>
      <w:proofErr w:type="spellStart"/>
      <w:r w:rsidR="005B3DBD" w:rsidRPr="005B3DBD">
        <w:rPr>
          <w:lang w:val="en-US"/>
        </w:rPr>
        <w:t>organisations</w:t>
      </w:r>
      <w:proofErr w:type="spellEnd"/>
      <w:r w:rsidR="005B3DBD" w:rsidRPr="005B3DBD">
        <w:rPr>
          <w:lang w:val="en-US"/>
        </w:rPr>
        <w:t xml:space="preserve"> to deliver </w:t>
      </w:r>
      <w:proofErr w:type="spellStart"/>
      <w:r w:rsidR="005B3DBD" w:rsidRPr="005B3DBD">
        <w:rPr>
          <w:lang w:val="en-US"/>
        </w:rPr>
        <w:t>programmes</w:t>
      </w:r>
      <w:proofErr w:type="spellEnd"/>
      <w:r w:rsidR="005B3DBD" w:rsidRPr="005B3DBD">
        <w:rPr>
          <w:lang w:val="en-US"/>
        </w:rPr>
        <w:t xml:space="preserve"> that contribute to education and the innovative use of technology</w:t>
      </w:r>
      <w:r w:rsidR="005B3DBD">
        <w:rPr>
          <w:lang w:val="en-US"/>
        </w:rPr>
        <w:t>. In addition, t</w:t>
      </w:r>
      <w:r w:rsidR="005B3DBD" w:rsidRPr="005B3DBD">
        <w:rPr>
          <w:lang w:val="en-US"/>
        </w:rPr>
        <w:t xml:space="preserve">he </w:t>
      </w:r>
      <w:r w:rsidR="005B3DBD" w:rsidRPr="005B3DBD">
        <w:rPr>
          <w:i/>
          <w:lang w:val="en-US"/>
        </w:rPr>
        <w:t>UK Cabinet Office</w:t>
      </w:r>
      <w:r w:rsidR="005B3DBD" w:rsidRPr="005B3DBD">
        <w:rPr>
          <w:lang w:val="en-US"/>
        </w:rPr>
        <w:t xml:space="preserve"> provides information on Open Source aimed at public services, but much of their resources are relevant for SMEs looking into FOSS as well.</w:t>
      </w:r>
      <w:r w:rsidR="00B54084">
        <w:rPr>
          <w:lang w:val="en-US"/>
        </w:rPr>
        <w:t xml:space="preserve"> </w:t>
      </w:r>
      <w:proofErr w:type="gramStart"/>
      <w:r w:rsidR="00B54084">
        <w:rPr>
          <w:lang w:val="en-US"/>
        </w:rPr>
        <w:t>Generally speaking, the</w:t>
      </w:r>
      <w:proofErr w:type="gramEnd"/>
      <w:r w:rsidR="00B54084">
        <w:rPr>
          <w:lang w:val="en-US"/>
        </w:rPr>
        <w:t xml:space="preserve"> </w:t>
      </w:r>
      <w:r w:rsidR="00B54084" w:rsidRPr="00B54084">
        <w:rPr>
          <w:lang w:val="en-US"/>
        </w:rPr>
        <w:t>UK government is open towards the use of open source software in general and is actively encouraging its public services to consider the use of open source software where possible.</w:t>
      </w:r>
    </w:p>
    <w:p w:rsidR="005B3DBD" w:rsidRDefault="005B3DBD" w:rsidP="00D01EE7">
      <w:pPr>
        <w:jc w:val="both"/>
        <w:rPr>
          <w:lang w:val="en-US"/>
        </w:rPr>
      </w:pPr>
      <w:r>
        <w:rPr>
          <w:lang w:val="en-US"/>
        </w:rPr>
        <w:t xml:space="preserve">In all the other countries, </w:t>
      </w:r>
      <w:r w:rsidRPr="005B3DBD">
        <w:rPr>
          <w:lang w:val="en-US"/>
        </w:rPr>
        <w:t>several specific courses about open source materials – even less famous than e.g. Linux or Android – can be</w:t>
      </w:r>
      <w:r>
        <w:rPr>
          <w:lang w:val="en-US"/>
        </w:rPr>
        <w:t xml:space="preserve"> mostly</w:t>
      </w:r>
      <w:r w:rsidRPr="005B3DBD">
        <w:rPr>
          <w:lang w:val="en-US"/>
        </w:rPr>
        <w:t xml:space="preserve"> found at </w:t>
      </w:r>
      <w:r w:rsidR="00912220">
        <w:rPr>
          <w:b/>
          <w:lang w:val="en-US"/>
        </w:rPr>
        <w:t>non-formal</w:t>
      </w:r>
      <w:r w:rsidRPr="005B3DBD">
        <w:rPr>
          <w:b/>
          <w:lang w:val="en-US"/>
        </w:rPr>
        <w:t xml:space="preserve"> education</w:t>
      </w:r>
      <w:r w:rsidRPr="005B3DBD">
        <w:rPr>
          <w:lang w:val="en-US"/>
        </w:rPr>
        <w:t xml:space="preserve"> and </w:t>
      </w:r>
      <w:r w:rsidRPr="005B3DBD">
        <w:rPr>
          <w:b/>
          <w:lang w:val="en-US"/>
        </w:rPr>
        <w:t>VET level</w:t>
      </w:r>
      <w:r>
        <w:rPr>
          <w:lang w:val="en-US"/>
        </w:rPr>
        <w:t xml:space="preserve">. </w:t>
      </w:r>
      <w:r w:rsidR="008B1E7F">
        <w:rPr>
          <w:lang w:val="en-US"/>
        </w:rPr>
        <w:t xml:space="preserve">In Greece, </w:t>
      </w:r>
      <w:r w:rsidR="008B1E7F" w:rsidRPr="008B1E7F">
        <w:rPr>
          <w:lang w:val="en-US"/>
        </w:rPr>
        <w:t>FOSS courses can have the form of a workshop, a seminar, a bigger (university) conference, a (community) lab, an online tutorial, or a generally open event</w:t>
      </w:r>
      <w:r w:rsidR="008B1E7F">
        <w:rPr>
          <w:lang w:val="en-US"/>
        </w:rPr>
        <w:t xml:space="preserve">. </w:t>
      </w:r>
      <w:r w:rsidR="008B1E7F" w:rsidRPr="008B1E7F">
        <w:rPr>
          <w:lang w:val="en-US"/>
        </w:rPr>
        <w:t xml:space="preserve">In line with the </w:t>
      </w:r>
      <w:r w:rsidR="008B1E7F" w:rsidRPr="003674F6">
        <w:rPr>
          <w:b/>
          <w:lang w:val="en-US"/>
        </w:rPr>
        <w:t>philosophy of freedom and openness</w:t>
      </w:r>
      <w:r w:rsidR="008B1E7F" w:rsidRPr="008B1E7F">
        <w:rPr>
          <w:lang w:val="en-US"/>
        </w:rPr>
        <w:t>, the courses can be attended by anyone interested in the topic</w:t>
      </w:r>
      <w:r w:rsidR="008B1E7F">
        <w:rPr>
          <w:lang w:val="en-US"/>
        </w:rPr>
        <w:t xml:space="preserve">. </w:t>
      </w:r>
    </w:p>
    <w:p w:rsidR="003674F6" w:rsidRDefault="003674F6" w:rsidP="00D01EE7">
      <w:pPr>
        <w:jc w:val="both"/>
        <w:rPr>
          <w:lang w:val="en-US"/>
        </w:rPr>
      </w:pPr>
      <w:r>
        <w:rPr>
          <w:lang w:val="en-US"/>
        </w:rPr>
        <w:t>In many cases,</w:t>
      </w:r>
      <w:r w:rsidR="00375601">
        <w:rPr>
          <w:lang w:val="en-US"/>
        </w:rPr>
        <w:t xml:space="preserve"> </w:t>
      </w:r>
      <w:r>
        <w:rPr>
          <w:lang w:val="en-US"/>
        </w:rPr>
        <w:t>materials consist of guidelines and tutorials (either in video or text) for subject-specific software solely dedicated to some professional fields.</w:t>
      </w:r>
      <w:r w:rsidR="00346EB6">
        <w:rPr>
          <w:lang w:val="en-US"/>
        </w:rPr>
        <w:t xml:space="preserve"> One</w:t>
      </w:r>
      <w:r w:rsidR="00375601">
        <w:rPr>
          <w:lang w:val="en-US"/>
        </w:rPr>
        <w:t xml:space="preserve"> plain</w:t>
      </w:r>
      <w:r w:rsidR="00346EB6">
        <w:rPr>
          <w:lang w:val="en-US"/>
        </w:rPr>
        <w:t xml:space="preserve"> example</w:t>
      </w:r>
      <w:r w:rsidR="00375601">
        <w:rPr>
          <w:lang w:val="en-US"/>
        </w:rPr>
        <w:t xml:space="preserve"> </w:t>
      </w:r>
      <w:r w:rsidR="0083310C">
        <w:rPr>
          <w:lang w:val="en-US"/>
        </w:rPr>
        <w:t>relies in the category of</w:t>
      </w:r>
      <w:r w:rsidR="00375601">
        <w:rPr>
          <w:lang w:val="en-US"/>
        </w:rPr>
        <w:t xml:space="preserve"> open source GIS (</w:t>
      </w:r>
      <w:r w:rsidR="00375601">
        <w:rPr>
          <w:i/>
          <w:lang w:val="en-US"/>
        </w:rPr>
        <w:t>Geographical Information System</w:t>
      </w:r>
      <w:r w:rsidR="00375601">
        <w:rPr>
          <w:lang w:val="en-US"/>
        </w:rPr>
        <w:t>) software training</w:t>
      </w:r>
      <w:r w:rsidR="0083310C">
        <w:rPr>
          <w:lang w:val="en-US"/>
        </w:rPr>
        <w:t xml:space="preserve"> materials</w:t>
      </w:r>
      <w:r w:rsidR="00375601">
        <w:rPr>
          <w:lang w:val="en-US"/>
        </w:rPr>
        <w:t xml:space="preserve">, spotted by both Italy and Ireland, </w:t>
      </w:r>
      <w:r w:rsidR="00A32C3B">
        <w:rPr>
          <w:lang w:val="en-US"/>
        </w:rPr>
        <w:t xml:space="preserve">which </w:t>
      </w:r>
      <w:r w:rsidR="0083310C">
        <w:rPr>
          <w:lang w:val="en-US"/>
        </w:rPr>
        <w:t>are</w:t>
      </w:r>
      <w:r w:rsidR="00A32C3B">
        <w:rPr>
          <w:lang w:val="en-US"/>
        </w:rPr>
        <w:t xml:space="preserve"> designed as ideal</w:t>
      </w:r>
      <w:r w:rsidR="00A32C3B" w:rsidRPr="00A32C3B">
        <w:rPr>
          <w:lang w:val="en-US"/>
        </w:rPr>
        <w:t xml:space="preserve"> course</w:t>
      </w:r>
      <w:r w:rsidR="0083310C">
        <w:rPr>
          <w:lang w:val="en-US"/>
        </w:rPr>
        <w:t>s</w:t>
      </w:r>
      <w:r w:rsidR="00A32C3B" w:rsidRPr="00A32C3B">
        <w:rPr>
          <w:lang w:val="en-US"/>
        </w:rPr>
        <w:t xml:space="preserve"> for anyone that works with maps </w:t>
      </w:r>
      <w:r w:rsidR="00A32C3B">
        <w:rPr>
          <w:lang w:val="en-US"/>
        </w:rPr>
        <w:t>and</w:t>
      </w:r>
      <w:r w:rsidR="00A32C3B" w:rsidRPr="00A32C3B">
        <w:rPr>
          <w:lang w:val="en-US"/>
        </w:rPr>
        <w:t xml:space="preserve"> geographical data.</w:t>
      </w:r>
    </w:p>
    <w:p w:rsidR="00333969" w:rsidRPr="00D01EE7" w:rsidRDefault="00625CF6" w:rsidP="00D01EE7">
      <w:pPr>
        <w:jc w:val="both"/>
        <w:rPr>
          <w:lang w:val="en-US"/>
        </w:rPr>
      </w:pPr>
      <w:r>
        <w:rPr>
          <w:lang w:val="en-US"/>
        </w:rPr>
        <w:t>There are courses involving FOSS and related technologies aimed at a broad range of businesses and professional roles, including system administrators, development managers, quality managers, decision makers, project leaders, system architects, web developers, etc.  However, many private actors delivering FOSS related courses offer at the same time many other courses based on p</w:t>
      </w:r>
      <w:r w:rsidR="0092543E">
        <w:rPr>
          <w:lang w:val="en-US"/>
        </w:rPr>
        <w:t xml:space="preserve">roprietary counterpart software (mainly from vendors like Microsoft, Adobe and Oracle), like it happens in Sweden. Training for common proprietary products are generally targeted to workforce with </w:t>
      </w:r>
      <w:r w:rsidR="0092543E" w:rsidRPr="005744A7">
        <w:rPr>
          <w:b/>
          <w:lang w:val="en-US"/>
        </w:rPr>
        <w:t>low technical knowledge</w:t>
      </w:r>
      <w:r w:rsidR="0092543E">
        <w:rPr>
          <w:lang w:val="en-US"/>
        </w:rPr>
        <w:t xml:space="preserve">, as opposed to System Administrators, who on the other hand seem to be more attracted by FOSS-related solutions to be implemented within their business.  </w:t>
      </w:r>
      <w:r w:rsidR="005744A7">
        <w:rPr>
          <w:lang w:val="en-US"/>
        </w:rPr>
        <w:t xml:space="preserve">It’s the case of German SMEs, which reportedly make a good use of GNU/Linux open source database software, as well as web infrastructure.  </w:t>
      </w:r>
    </w:p>
    <w:p w:rsidR="008D490E" w:rsidRDefault="008D490E" w:rsidP="00C25B35">
      <w:pPr>
        <w:ind w:left="360"/>
        <w:jc w:val="both"/>
        <w:rPr>
          <w:lang w:val="en-GB"/>
        </w:rPr>
      </w:pPr>
    </w:p>
    <w:p w:rsidR="00137488" w:rsidRDefault="00137488" w:rsidP="0083310C">
      <w:pPr>
        <w:jc w:val="both"/>
        <w:rPr>
          <w:lang w:val="en-GB"/>
        </w:rPr>
      </w:pPr>
    </w:p>
    <w:p w:rsidR="00137488" w:rsidRDefault="00B54084" w:rsidP="00137488">
      <w:pPr>
        <w:pStyle w:val="Titolo1"/>
        <w:numPr>
          <w:ilvl w:val="1"/>
          <w:numId w:val="2"/>
        </w:numPr>
        <w:rPr>
          <w:sz w:val="24"/>
          <w:lang w:val="en-GB"/>
        </w:rPr>
      </w:pPr>
      <w:bookmarkStart w:id="3" w:name="_Toc516083944"/>
      <w:r>
        <w:rPr>
          <w:sz w:val="24"/>
          <w:lang w:val="en-GB"/>
        </w:rPr>
        <w:t>Existing Curricula at National Level Relevant to FOSS</w:t>
      </w:r>
      <w:bookmarkEnd w:id="3"/>
    </w:p>
    <w:p w:rsidR="00137488" w:rsidRDefault="00137488" w:rsidP="00137488">
      <w:pPr>
        <w:pStyle w:val="Paragrafoelenco"/>
        <w:ind w:left="765"/>
        <w:rPr>
          <w:lang w:val="en-GB"/>
        </w:rPr>
      </w:pPr>
    </w:p>
    <w:p w:rsidR="00727DE4" w:rsidRDefault="00DD351A" w:rsidP="00DD351A">
      <w:pPr>
        <w:jc w:val="both"/>
        <w:rPr>
          <w:lang w:val="en-GB"/>
        </w:rPr>
      </w:pPr>
      <w:r>
        <w:rPr>
          <w:lang w:val="en-GB"/>
        </w:rPr>
        <w:t xml:space="preserve">In this second section of the Desk Research, each partner was called to search for available curricula relevant to a </w:t>
      </w:r>
      <w:r w:rsidRPr="0083310C">
        <w:rPr>
          <w:i/>
          <w:lang w:val="en-GB"/>
        </w:rPr>
        <w:t>FOSS Business User</w:t>
      </w:r>
      <w:r>
        <w:rPr>
          <w:lang w:val="en-GB"/>
        </w:rPr>
        <w:t xml:space="preserve"> and recognised by their national Qualification Frameworks. The situation outlined by the six Country Reports, however, shows a </w:t>
      </w:r>
      <w:r w:rsidRPr="00727DE4">
        <w:rPr>
          <w:b/>
          <w:lang w:val="en-GB"/>
        </w:rPr>
        <w:t>substantial shortage</w:t>
      </w:r>
      <w:r>
        <w:rPr>
          <w:lang w:val="en-GB"/>
        </w:rPr>
        <w:t xml:space="preserve"> of qualifications of this kind across Europe. </w:t>
      </w:r>
      <w:r w:rsidR="00C30ADA">
        <w:rPr>
          <w:lang w:val="en-GB"/>
        </w:rPr>
        <w:t xml:space="preserve">Indeed, </w:t>
      </w:r>
      <w:r w:rsidR="00C30ADA" w:rsidRPr="00727DE4">
        <w:rPr>
          <w:b/>
          <w:lang w:val="en-GB"/>
        </w:rPr>
        <w:t>UK</w:t>
      </w:r>
      <w:r w:rsidR="00C30ADA">
        <w:rPr>
          <w:lang w:val="en-GB"/>
        </w:rPr>
        <w:t xml:space="preserve"> </w:t>
      </w:r>
      <w:r w:rsidR="00C30ADA" w:rsidRPr="0083310C">
        <w:rPr>
          <w:b/>
          <w:lang w:val="en-GB"/>
        </w:rPr>
        <w:t>is the only country</w:t>
      </w:r>
      <w:r w:rsidR="00C30ADA">
        <w:rPr>
          <w:lang w:val="en-GB"/>
        </w:rPr>
        <w:t xml:space="preserve"> among the six </w:t>
      </w:r>
      <w:r w:rsidR="00C30ADA" w:rsidRPr="0083310C">
        <w:rPr>
          <w:b/>
          <w:lang w:val="en-GB"/>
        </w:rPr>
        <w:t>offering educational paths related to Open Source technologies</w:t>
      </w:r>
      <w:r w:rsidR="00C30ADA">
        <w:rPr>
          <w:lang w:val="en-GB"/>
        </w:rPr>
        <w:t xml:space="preserve"> and still complying with the framework of its formal education. </w:t>
      </w:r>
      <w:r w:rsidR="00491328">
        <w:rPr>
          <w:lang w:val="en-GB"/>
        </w:rPr>
        <w:t xml:space="preserve">These qualifications (registered within the different regulatory bodies of England, Wales, Scotland and Northern Ireland) touch the ICT broad field with different focuses, but the attainment of a good level of </w:t>
      </w:r>
      <w:r w:rsidR="00491328" w:rsidRPr="00727DE4">
        <w:rPr>
          <w:b/>
          <w:lang w:val="en-GB"/>
        </w:rPr>
        <w:t>computing knowledge and competence</w:t>
      </w:r>
      <w:r w:rsidR="00491328">
        <w:rPr>
          <w:lang w:val="en-GB"/>
        </w:rPr>
        <w:t xml:space="preserve"> seems to be a common mandatory feature across them all. The EQF level of this curricula ranges between 3 and 4, </w:t>
      </w:r>
      <w:r w:rsidR="00727DE4">
        <w:rPr>
          <w:lang w:val="en-GB"/>
        </w:rPr>
        <w:t>which generally match</w:t>
      </w:r>
      <w:r w:rsidR="0083310C">
        <w:rPr>
          <w:lang w:val="en-GB"/>
        </w:rPr>
        <w:t>es</w:t>
      </w:r>
      <w:r w:rsidR="00727DE4">
        <w:rPr>
          <w:lang w:val="en-GB"/>
        </w:rPr>
        <w:t xml:space="preserve"> with intermediate education and VET schools. Even in the British context then, FOSS is under-represented within Higher Education paths.</w:t>
      </w:r>
    </w:p>
    <w:p w:rsidR="00491328" w:rsidRDefault="00727DE4" w:rsidP="00DD351A">
      <w:pPr>
        <w:jc w:val="both"/>
        <w:rPr>
          <w:b/>
          <w:lang w:val="en-GB"/>
        </w:rPr>
      </w:pPr>
      <w:r>
        <w:rPr>
          <w:lang w:val="en-GB"/>
        </w:rPr>
        <w:t xml:space="preserve">In the remaining five countries, no nationally accepted qualifications strictly related to FOSS have been reported at any EQF level. What we can find are mainly certifications offered by private institutions which are generally recognised </w:t>
      </w:r>
      <w:r w:rsidR="000B49DF">
        <w:rPr>
          <w:lang w:val="en-GB"/>
        </w:rPr>
        <w:t xml:space="preserve">in the job market and particularly in the IT domain. </w:t>
      </w:r>
      <w:proofErr w:type="gramStart"/>
      <w:r w:rsidR="000B49DF">
        <w:rPr>
          <w:lang w:val="en-GB"/>
        </w:rPr>
        <w:t>The majority of</w:t>
      </w:r>
      <w:proofErr w:type="gramEnd"/>
      <w:r w:rsidR="000B49DF">
        <w:rPr>
          <w:lang w:val="en-GB"/>
        </w:rPr>
        <w:t xml:space="preserve"> them are covered by the LPI (</w:t>
      </w:r>
      <w:r w:rsidR="000B49DF">
        <w:rPr>
          <w:i/>
          <w:lang w:val="en-GB"/>
        </w:rPr>
        <w:t>Linux Professional Institute</w:t>
      </w:r>
      <w:r w:rsidR="000B49DF">
        <w:rPr>
          <w:lang w:val="en-GB"/>
        </w:rPr>
        <w:t xml:space="preserve">), as they get the higher degree of recognition within the European business landscape. All of them, as a matter of fact, fall under the category of </w:t>
      </w:r>
      <w:r w:rsidR="000B49DF" w:rsidRPr="000B49DF">
        <w:rPr>
          <w:b/>
          <w:lang w:val="en-GB"/>
        </w:rPr>
        <w:t>non-formal education</w:t>
      </w:r>
      <w:r w:rsidR="000B49DF">
        <w:rPr>
          <w:b/>
          <w:lang w:val="en-GB"/>
        </w:rPr>
        <w:t>.</w:t>
      </w:r>
    </w:p>
    <w:p w:rsidR="009429AC" w:rsidRPr="009429AC" w:rsidRDefault="009429AC" w:rsidP="009429AC">
      <w:pPr>
        <w:jc w:val="both"/>
        <w:rPr>
          <w:lang w:val="en-GB"/>
        </w:rPr>
      </w:pPr>
      <w:r>
        <w:rPr>
          <w:lang w:val="en-GB"/>
        </w:rPr>
        <w:t>To wrap things up, the overall</w:t>
      </w:r>
      <w:r w:rsidRPr="009429AC">
        <w:rPr>
          <w:lang w:val="en-GB"/>
        </w:rPr>
        <w:t xml:space="preserve"> desk research collecting existing courses, training materials and content relevant to the </w:t>
      </w:r>
      <w:r w:rsidRPr="009429AC">
        <w:rPr>
          <w:i/>
          <w:lang w:val="en-GB"/>
        </w:rPr>
        <w:t>FOSS – Business User</w:t>
      </w:r>
      <w:r w:rsidRPr="009429AC">
        <w:rPr>
          <w:lang w:val="en-GB"/>
        </w:rPr>
        <w:t xml:space="preserve"> has revealed that </w:t>
      </w:r>
      <w:r>
        <w:rPr>
          <w:lang w:val="en-GB"/>
        </w:rPr>
        <w:t>the resources available are admittedly in good number across Europe</w:t>
      </w:r>
      <w:r w:rsidRPr="009429AC">
        <w:rPr>
          <w:lang w:val="en-GB"/>
        </w:rPr>
        <w:t>, but</w:t>
      </w:r>
      <w:r>
        <w:rPr>
          <w:lang w:val="en-GB"/>
        </w:rPr>
        <w:t xml:space="preserve"> still</w:t>
      </w:r>
      <w:r w:rsidRPr="009429AC">
        <w:rPr>
          <w:lang w:val="en-GB"/>
        </w:rPr>
        <w:t xml:space="preserve"> with </w:t>
      </w:r>
      <w:r w:rsidRPr="009429AC">
        <w:rPr>
          <w:b/>
          <w:lang w:val="en-GB"/>
        </w:rPr>
        <w:t>little focus on business user’s needs</w:t>
      </w:r>
      <w:r w:rsidRPr="009429AC">
        <w:rPr>
          <w:lang w:val="en-GB"/>
        </w:rPr>
        <w:t>. Programs and organisations in place almost exclusively target students or individuals acquiring skills privately, and where the focus is</w:t>
      </w:r>
      <w:r>
        <w:rPr>
          <w:lang w:val="en-GB"/>
        </w:rPr>
        <w:t xml:space="preserve"> on</w:t>
      </w:r>
      <w:r w:rsidRPr="009429AC">
        <w:rPr>
          <w:lang w:val="en-GB"/>
        </w:rPr>
        <w:t xml:space="preserve"> business, the support offered stops at the consultancy and strategic level.</w:t>
      </w:r>
    </w:p>
    <w:p w:rsidR="009429AC" w:rsidRDefault="009429AC" w:rsidP="009429AC">
      <w:pPr>
        <w:jc w:val="both"/>
        <w:rPr>
          <w:lang w:val="en-GB"/>
        </w:rPr>
      </w:pPr>
      <w:r w:rsidRPr="009429AC">
        <w:rPr>
          <w:lang w:val="en-GB"/>
        </w:rPr>
        <w:t>As a result</w:t>
      </w:r>
      <w:r w:rsidR="007912B5">
        <w:rPr>
          <w:lang w:val="en-GB"/>
        </w:rPr>
        <w:t>,</w:t>
      </w:r>
      <w:r w:rsidRPr="009429AC">
        <w:rPr>
          <w:lang w:val="en-GB"/>
        </w:rPr>
        <w:t xml:space="preserve"> there is considerable effort involved for SMEs to identify and access programs suitable for their needs, often requiring them to combine offers from different training providers. This is further complicated by the lack of regulated and registered qualifications and certifications for these programs.</w:t>
      </w:r>
    </w:p>
    <w:p w:rsidR="009429AC" w:rsidRDefault="009429AC" w:rsidP="00DD351A">
      <w:pPr>
        <w:jc w:val="both"/>
        <w:rPr>
          <w:lang w:val="en-GB"/>
        </w:rPr>
      </w:pPr>
    </w:p>
    <w:p w:rsidR="009429AC" w:rsidRDefault="009429AC" w:rsidP="00DD351A">
      <w:pPr>
        <w:jc w:val="both"/>
        <w:rPr>
          <w:lang w:val="en-GB"/>
        </w:rPr>
      </w:pPr>
    </w:p>
    <w:p w:rsidR="009429AC" w:rsidRDefault="009429AC" w:rsidP="00DD351A">
      <w:pPr>
        <w:jc w:val="both"/>
        <w:rPr>
          <w:lang w:val="en-GB"/>
        </w:rPr>
      </w:pPr>
    </w:p>
    <w:p w:rsidR="009429AC" w:rsidRDefault="009429AC" w:rsidP="00DD351A">
      <w:pPr>
        <w:jc w:val="both"/>
        <w:rPr>
          <w:lang w:val="en-GB"/>
        </w:rPr>
      </w:pPr>
    </w:p>
    <w:p w:rsidR="009429AC" w:rsidRDefault="009429AC" w:rsidP="00DD351A">
      <w:pPr>
        <w:jc w:val="both"/>
        <w:rPr>
          <w:lang w:val="en-GB"/>
        </w:rPr>
      </w:pPr>
    </w:p>
    <w:p w:rsidR="009429AC" w:rsidRDefault="009429AC" w:rsidP="00DD351A">
      <w:pPr>
        <w:jc w:val="both"/>
        <w:rPr>
          <w:lang w:val="en-GB"/>
        </w:rPr>
      </w:pPr>
    </w:p>
    <w:p w:rsidR="009429AC" w:rsidRDefault="009429AC" w:rsidP="00DD351A">
      <w:pPr>
        <w:jc w:val="both"/>
        <w:rPr>
          <w:lang w:val="en-GB"/>
        </w:rPr>
      </w:pPr>
    </w:p>
    <w:p w:rsidR="009429AC" w:rsidRDefault="009429AC" w:rsidP="00DD351A">
      <w:pPr>
        <w:jc w:val="both"/>
        <w:rPr>
          <w:lang w:val="en-GB"/>
        </w:rPr>
      </w:pPr>
    </w:p>
    <w:p w:rsidR="009429AC" w:rsidRDefault="009429AC" w:rsidP="00DD351A">
      <w:pPr>
        <w:jc w:val="both"/>
        <w:rPr>
          <w:lang w:val="en-GB"/>
        </w:rPr>
      </w:pPr>
    </w:p>
    <w:p w:rsidR="009429AC" w:rsidRDefault="009429AC" w:rsidP="00DD351A">
      <w:pPr>
        <w:jc w:val="both"/>
        <w:rPr>
          <w:lang w:val="en-GB"/>
        </w:rPr>
      </w:pPr>
    </w:p>
    <w:p w:rsidR="009429AC" w:rsidRDefault="009429AC" w:rsidP="009429AC">
      <w:pPr>
        <w:pStyle w:val="Titolo1"/>
        <w:rPr>
          <w:lang w:val="en-GB"/>
        </w:rPr>
      </w:pPr>
    </w:p>
    <w:p w:rsidR="009429AC" w:rsidRDefault="009429AC" w:rsidP="009429AC">
      <w:pPr>
        <w:pStyle w:val="Titolo1"/>
        <w:numPr>
          <w:ilvl w:val="0"/>
          <w:numId w:val="2"/>
        </w:numPr>
        <w:rPr>
          <w:lang w:val="en-GB"/>
        </w:rPr>
      </w:pPr>
      <w:bookmarkStart w:id="4" w:name="_Toc516083945"/>
      <w:r>
        <w:rPr>
          <w:lang w:val="en-GB"/>
        </w:rPr>
        <w:t>FIELD RESEARCH</w:t>
      </w:r>
      <w:bookmarkEnd w:id="4"/>
    </w:p>
    <w:p w:rsidR="009429AC" w:rsidRDefault="009429AC" w:rsidP="009429AC">
      <w:pPr>
        <w:rPr>
          <w:lang w:val="en-GB"/>
        </w:rPr>
      </w:pPr>
    </w:p>
    <w:p w:rsidR="00BD794A" w:rsidRDefault="007912B5" w:rsidP="00BD794A">
      <w:pPr>
        <w:jc w:val="both"/>
        <w:rPr>
          <w:lang w:val="en-GB"/>
        </w:rPr>
      </w:pPr>
      <w:r>
        <w:rPr>
          <w:lang w:val="en-GB"/>
        </w:rPr>
        <w:t xml:space="preserve">The purpose of the Field Research was to investigate deeply into the </w:t>
      </w:r>
      <w:r w:rsidRPr="0083310C">
        <w:rPr>
          <w:b/>
          <w:lang w:val="en-GB"/>
        </w:rPr>
        <w:t>training gaps</w:t>
      </w:r>
      <w:r>
        <w:rPr>
          <w:lang w:val="en-GB"/>
        </w:rPr>
        <w:t xml:space="preserve"> of the project’s target groups and their motivation to adopt FOSS solutions within their business. To achieve this, each partner reached a minimum of </w:t>
      </w:r>
      <w:r w:rsidRPr="0083310C">
        <w:rPr>
          <w:b/>
          <w:lang w:val="en-GB"/>
        </w:rPr>
        <w:t>20 representatives from national SMEs</w:t>
      </w:r>
      <w:r w:rsidR="00BD794A" w:rsidRPr="0083310C">
        <w:rPr>
          <w:b/>
          <w:lang w:val="en-GB"/>
        </w:rPr>
        <w:t xml:space="preserve"> and micro-enterprises</w:t>
      </w:r>
      <w:r>
        <w:rPr>
          <w:lang w:val="en-GB"/>
        </w:rPr>
        <w:t xml:space="preserve"> with no</w:t>
      </w:r>
      <w:r w:rsidR="0083310C">
        <w:rPr>
          <w:lang w:val="en-GB"/>
        </w:rPr>
        <w:t xml:space="preserve"> business</w:t>
      </w:r>
      <w:r>
        <w:rPr>
          <w:lang w:val="en-GB"/>
        </w:rPr>
        <w:t xml:space="preserve"> field limitations and submitted them an ad-hoc survey developed by the consortium altogether. The questions </w:t>
      </w:r>
      <w:r w:rsidR="00BD794A">
        <w:rPr>
          <w:lang w:val="en-GB"/>
        </w:rPr>
        <w:t>asked</w:t>
      </w:r>
      <w:r>
        <w:rPr>
          <w:lang w:val="en-GB"/>
        </w:rPr>
        <w:t xml:space="preserve"> gravitated around 5 different</w:t>
      </w:r>
      <w:r w:rsidR="00BD794A">
        <w:rPr>
          <w:lang w:val="en-GB"/>
        </w:rPr>
        <w:t xml:space="preserve"> key</w:t>
      </w:r>
      <w:r>
        <w:rPr>
          <w:lang w:val="en-GB"/>
        </w:rPr>
        <w:t xml:space="preserve"> thematic areas: </w:t>
      </w:r>
    </w:p>
    <w:p w:rsidR="009429AC" w:rsidRPr="00BD794A" w:rsidRDefault="00BD794A" w:rsidP="00BD794A">
      <w:pPr>
        <w:pStyle w:val="Paragrafoelenco"/>
        <w:numPr>
          <w:ilvl w:val="0"/>
          <w:numId w:val="3"/>
        </w:numPr>
        <w:rPr>
          <w:i/>
          <w:lang w:val="en-GB"/>
        </w:rPr>
      </w:pPr>
      <w:r w:rsidRPr="00BD794A">
        <w:rPr>
          <w:i/>
          <w:lang w:val="en-GB"/>
        </w:rPr>
        <w:t>Demographics</w:t>
      </w:r>
    </w:p>
    <w:p w:rsidR="00BD794A" w:rsidRPr="00BD794A" w:rsidRDefault="00BD794A" w:rsidP="00BD794A">
      <w:pPr>
        <w:pStyle w:val="Paragrafoelenco"/>
        <w:numPr>
          <w:ilvl w:val="0"/>
          <w:numId w:val="3"/>
        </w:numPr>
        <w:rPr>
          <w:i/>
          <w:lang w:val="en-GB"/>
        </w:rPr>
      </w:pPr>
      <w:r w:rsidRPr="00BD794A">
        <w:rPr>
          <w:i/>
          <w:lang w:val="en-GB"/>
        </w:rPr>
        <w:t>Level of knowledge and perception about FOSS</w:t>
      </w:r>
    </w:p>
    <w:p w:rsidR="00BD794A" w:rsidRPr="00BD794A" w:rsidRDefault="00BD794A" w:rsidP="00BD794A">
      <w:pPr>
        <w:pStyle w:val="Paragrafoelenco"/>
        <w:numPr>
          <w:ilvl w:val="0"/>
          <w:numId w:val="3"/>
        </w:numPr>
        <w:rPr>
          <w:i/>
          <w:lang w:val="en-GB"/>
        </w:rPr>
      </w:pPr>
      <w:r w:rsidRPr="00BD794A">
        <w:rPr>
          <w:i/>
          <w:lang w:val="en-GB"/>
        </w:rPr>
        <w:t>The use of FOSS in everyday business activity</w:t>
      </w:r>
    </w:p>
    <w:p w:rsidR="00BD794A" w:rsidRPr="00BD794A" w:rsidRDefault="00BD794A" w:rsidP="00BD794A">
      <w:pPr>
        <w:pStyle w:val="Paragrafoelenco"/>
        <w:numPr>
          <w:ilvl w:val="0"/>
          <w:numId w:val="3"/>
        </w:numPr>
        <w:rPr>
          <w:i/>
          <w:lang w:val="en-GB"/>
        </w:rPr>
      </w:pPr>
      <w:r w:rsidRPr="00BD794A">
        <w:rPr>
          <w:i/>
          <w:lang w:val="en-GB"/>
        </w:rPr>
        <w:t>The obstacles (actual and perceived) to a migration to FOSS</w:t>
      </w:r>
    </w:p>
    <w:p w:rsidR="00BD794A" w:rsidRPr="00BD794A" w:rsidRDefault="00BD794A" w:rsidP="00BD794A">
      <w:pPr>
        <w:pStyle w:val="Paragrafoelenco"/>
        <w:numPr>
          <w:ilvl w:val="0"/>
          <w:numId w:val="3"/>
        </w:numPr>
        <w:rPr>
          <w:i/>
          <w:lang w:val="en-GB"/>
        </w:rPr>
      </w:pPr>
      <w:r w:rsidRPr="00BD794A">
        <w:rPr>
          <w:i/>
          <w:lang w:val="en-GB"/>
        </w:rPr>
        <w:t>Suggested learning programme</w:t>
      </w:r>
    </w:p>
    <w:p w:rsidR="00BD794A" w:rsidRDefault="00BD794A" w:rsidP="00BD794A">
      <w:pPr>
        <w:rPr>
          <w:lang w:val="en-GB"/>
        </w:rPr>
      </w:pPr>
    </w:p>
    <w:p w:rsidR="00A42375" w:rsidRDefault="00BD794A" w:rsidP="00BD794A">
      <w:pPr>
        <w:jc w:val="both"/>
        <w:rPr>
          <w:lang w:val="en-GB"/>
        </w:rPr>
      </w:pPr>
      <w:r>
        <w:rPr>
          <w:lang w:val="en-GB"/>
        </w:rPr>
        <w:t>Four different language versions of the survey have been created (English, German, Greek and Italian), to make it easier for the relative partners to reach out to their national target and enhance the survey dissemination, aiming for a higher return of responses. It should be pointed out, though, that in some cases the English and German version have been taken by respondents from different countries</w:t>
      </w:r>
      <w:r w:rsidR="00A42375">
        <w:rPr>
          <w:lang w:val="en-GB"/>
        </w:rPr>
        <w:t xml:space="preserve">, affecting their final count. In these cases, IP geolocation information have been used to allocate data to its respective country. </w:t>
      </w:r>
    </w:p>
    <w:p w:rsidR="00A42375" w:rsidRDefault="00A42375" w:rsidP="00BD794A">
      <w:pPr>
        <w:jc w:val="both"/>
        <w:rPr>
          <w:lang w:val="en-GB"/>
        </w:rPr>
      </w:pPr>
    </w:p>
    <w:p w:rsidR="00A42375" w:rsidRDefault="00A42375" w:rsidP="00A42375">
      <w:pPr>
        <w:pStyle w:val="Titolo1"/>
        <w:rPr>
          <w:sz w:val="24"/>
        </w:rPr>
      </w:pPr>
      <w:bookmarkStart w:id="5" w:name="_Toc516083946"/>
      <w:r w:rsidRPr="00A42375">
        <w:rPr>
          <w:sz w:val="24"/>
        </w:rPr>
        <w:t>2.1 Demographics</w:t>
      </w:r>
      <w:bookmarkEnd w:id="5"/>
      <w:r w:rsidRPr="00A42375">
        <w:rPr>
          <w:sz w:val="24"/>
        </w:rPr>
        <w:t xml:space="preserve"> </w:t>
      </w:r>
    </w:p>
    <w:p w:rsidR="00A42375" w:rsidRDefault="00A42375" w:rsidP="00A42375"/>
    <w:p w:rsidR="00A42375" w:rsidRPr="00AA2D17" w:rsidRDefault="00A42375" w:rsidP="00AA2D17">
      <w:pPr>
        <w:jc w:val="both"/>
        <w:rPr>
          <w:lang w:val="en-GB"/>
        </w:rPr>
      </w:pPr>
      <w:r w:rsidRPr="00A42375">
        <w:rPr>
          <w:lang w:val="en-GB"/>
        </w:rPr>
        <w:t>Questions about demographics aimed t</w:t>
      </w:r>
      <w:r>
        <w:rPr>
          <w:lang w:val="en-GB"/>
        </w:rPr>
        <w:t xml:space="preserve">o outline a general profile </w:t>
      </w:r>
      <w:r w:rsidR="00AA2D17">
        <w:rPr>
          <w:lang w:val="en-GB"/>
        </w:rPr>
        <w:t xml:space="preserve">of the size of businesses addressed. Across the six different countries, the largest representation goes to micro enterprises and SMEs with </w:t>
      </w:r>
      <w:r w:rsidR="00AA2D17" w:rsidRPr="0083310C">
        <w:rPr>
          <w:b/>
          <w:lang w:val="en-GB"/>
        </w:rPr>
        <w:t>up to 40 employees</w:t>
      </w:r>
      <w:r w:rsidR="00AA2D17">
        <w:rPr>
          <w:lang w:val="en-GB"/>
        </w:rPr>
        <w:t xml:space="preserve">. Most of them are businesses which have been </w:t>
      </w:r>
      <w:r w:rsidR="00AA2D17" w:rsidRPr="0083310C">
        <w:rPr>
          <w:b/>
          <w:lang w:val="en-GB"/>
        </w:rPr>
        <w:t xml:space="preserve">active for </w:t>
      </w:r>
      <w:r w:rsidR="00810047" w:rsidRPr="0083310C">
        <w:rPr>
          <w:b/>
          <w:lang w:val="en-GB"/>
        </w:rPr>
        <w:t>approximately</w:t>
      </w:r>
      <w:r w:rsidR="00AA2D17" w:rsidRPr="0083310C">
        <w:rPr>
          <w:b/>
          <w:lang w:val="en-GB"/>
        </w:rPr>
        <w:t xml:space="preserve"> 10 years</w:t>
      </w:r>
      <w:r w:rsidR="00AA2D17">
        <w:rPr>
          <w:lang w:val="en-GB"/>
        </w:rPr>
        <w:t xml:space="preserve">, a figure which when combined to the staff size may lead to the conclusion that some business may find itself at the point of potential growth. As for the type of respondents interviewed, the </w:t>
      </w:r>
      <w:r w:rsidR="00AA2D17" w:rsidRPr="0083310C">
        <w:rPr>
          <w:b/>
          <w:i/>
          <w:lang w:val="en-GB"/>
        </w:rPr>
        <w:t>employers</w:t>
      </w:r>
      <w:r w:rsidR="00AA2D17">
        <w:rPr>
          <w:i/>
          <w:lang w:val="en-GB"/>
        </w:rPr>
        <w:t xml:space="preserve"> </w:t>
      </w:r>
      <w:r w:rsidR="00AA2D17">
        <w:rPr>
          <w:lang w:val="en-GB"/>
        </w:rPr>
        <w:t xml:space="preserve">interviewed outnumber the </w:t>
      </w:r>
      <w:r w:rsidR="00810047">
        <w:rPr>
          <w:lang w:val="en-GB"/>
        </w:rPr>
        <w:t xml:space="preserve">number of </w:t>
      </w:r>
      <w:r w:rsidR="00810047" w:rsidRPr="00810047">
        <w:rPr>
          <w:i/>
          <w:lang w:val="en-GB"/>
        </w:rPr>
        <w:t>employees</w:t>
      </w:r>
      <w:r w:rsidR="00810047">
        <w:rPr>
          <w:lang w:val="en-GB"/>
        </w:rPr>
        <w:t>.</w:t>
      </w:r>
    </w:p>
    <w:p w:rsidR="00AA2D17" w:rsidRDefault="00AA2D17" w:rsidP="00AA2D17">
      <w:pPr>
        <w:jc w:val="both"/>
        <w:rPr>
          <w:lang w:val="en-GB"/>
        </w:rPr>
      </w:pPr>
    </w:p>
    <w:p w:rsidR="00AA2D17" w:rsidRDefault="00AA2D17" w:rsidP="00AA2D17">
      <w:pPr>
        <w:pStyle w:val="Titolo1"/>
        <w:numPr>
          <w:ilvl w:val="1"/>
          <w:numId w:val="2"/>
        </w:numPr>
        <w:rPr>
          <w:sz w:val="24"/>
          <w:lang w:val="en-GB"/>
        </w:rPr>
      </w:pPr>
      <w:bookmarkStart w:id="6" w:name="_Toc516083947"/>
      <w:r w:rsidRPr="00AA2D17">
        <w:rPr>
          <w:sz w:val="24"/>
          <w:lang w:val="en-GB"/>
        </w:rPr>
        <w:t>Level of knowledge and perception about FOSS</w:t>
      </w:r>
      <w:bookmarkEnd w:id="6"/>
    </w:p>
    <w:p w:rsidR="00AA2D17" w:rsidRDefault="00AA2D17" w:rsidP="00AA2D17">
      <w:pPr>
        <w:ind w:left="360"/>
        <w:rPr>
          <w:lang w:val="en-GB"/>
        </w:rPr>
      </w:pPr>
    </w:p>
    <w:p w:rsidR="00AA2D17" w:rsidRDefault="00810047" w:rsidP="001D72F4">
      <w:pPr>
        <w:jc w:val="both"/>
        <w:rPr>
          <w:lang w:val="en-GB"/>
        </w:rPr>
      </w:pPr>
      <w:r w:rsidRPr="00810047">
        <w:rPr>
          <w:lang w:val="en-GB"/>
        </w:rPr>
        <w:t xml:space="preserve">The concept of Free and Open Source Software </w:t>
      </w:r>
      <w:r>
        <w:rPr>
          <w:lang w:val="en-GB"/>
        </w:rPr>
        <w:t>here is shown as</w:t>
      </w:r>
      <w:r w:rsidRPr="00810047">
        <w:rPr>
          <w:lang w:val="en-GB"/>
        </w:rPr>
        <w:t xml:space="preserve"> relatively spread among employers and employees,</w:t>
      </w:r>
      <w:r w:rsidR="001D72F4">
        <w:rPr>
          <w:lang w:val="en-GB"/>
        </w:rPr>
        <w:t xml:space="preserve"> as </w:t>
      </w:r>
      <w:r w:rsidR="001D72F4" w:rsidRPr="0083310C">
        <w:rPr>
          <w:b/>
          <w:lang w:val="en-GB"/>
        </w:rPr>
        <w:t>most of them declares to have heard of it to some degree</w:t>
      </w:r>
      <w:r w:rsidR="001D72F4">
        <w:rPr>
          <w:lang w:val="en-GB"/>
        </w:rPr>
        <w:t>.</w:t>
      </w:r>
      <w:r w:rsidRPr="00810047">
        <w:rPr>
          <w:lang w:val="en-GB"/>
        </w:rPr>
        <w:t xml:space="preserve"> </w:t>
      </w:r>
      <w:r w:rsidR="001D72F4">
        <w:rPr>
          <w:lang w:val="en-GB"/>
        </w:rPr>
        <w:t>However, this concept seems to be</w:t>
      </w:r>
      <w:r w:rsidRPr="00810047">
        <w:rPr>
          <w:lang w:val="en-GB"/>
        </w:rPr>
        <w:t xml:space="preserve"> still somewhat </w:t>
      </w:r>
      <w:r w:rsidRPr="0083310C">
        <w:rPr>
          <w:b/>
          <w:lang w:val="en-GB"/>
        </w:rPr>
        <w:t>misleading</w:t>
      </w:r>
      <w:r w:rsidRPr="00810047">
        <w:rPr>
          <w:lang w:val="en-GB"/>
        </w:rPr>
        <w:t xml:space="preserve">, as </w:t>
      </w:r>
      <w:r>
        <w:rPr>
          <w:lang w:val="en-GB"/>
        </w:rPr>
        <w:t>some</w:t>
      </w:r>
      <w:r w:rsidRPr="00810047">
        <w:rPr>
          <w:lang w:val="en-GB"/>
        </w:rPr>
        <w:t xml:space="preserve"> of them wouldn’t be able to tell them apart from a proprietary software. Users often have heard of FOSS to some degree, but their knowledge </w:t>
      </w:r>
      <w:r>
        <w:rPr>
          <w:lang w:val="en-GB"/>
        </w:rPr>
        <w:t xml:space="preserve">in many cases </w:t>
      </w:r>
      <w:r w:rsidRPr="00810047">
        <w:rPr>
          <w:lang w:val="en-GB"/>
        </w:rPr>
        <w:t>remain low and partial.</w:t>
      </w:r>
      <w:r>
        <w:rPr>
          <w:lang w:val="en-GB"/>
        </w:rPr>
        <w:t xml:space="preserve"> A clear reason for this conclusion stays in the diffused misconception about the concept of </w:t>
      </w:r>
      <w:r w:rsidRPr="0083310C">
        <w:rPr>
          <w:b/>
          <w:lang w:val="en-GB"/>
        </w:rPr>
        <w:t>‘free’ software</w:t>
      </w:r>
      <w:r>
        <w:rPr>
          <w:lang w:val="en-GB"/>
        </w:rPr>
        <w:t xml:space="preserve">. </w:t>
      </w:r>
      <w:r w:rsidR="001D72F4">
        <w:rPr>
          <w:lang w:val="en-GB"/>
        </w:rPr>
        <w:t xml:space="preserve">Participants may interpret this as ‘free of charge’, while in many cases FOSS products may come with some costs for licensing, additional features or technical support. This common belief is clearly </w:t>
      </w:r>
      <w:r w:rsidR="001D72F4">
        <w:rPr>
          <w:lang w:val="en-GB"/>
        </w:rPr>
        <w:lastRenderedPageBreak/>
        <w:t>reflected in the large agreement shown about the absolute statement “</w:t>
      </w:r>
      <w:r w:rsidR="001D72F4" w:rsidRPr="005B439D">
        <w:rPr>
          <w:b/>
          <w:i/>
          <w:lang w:val="en-GB"/>
        </w:rPr>
        <w:t>FOSS is cost-saving</w:t>
      </w:r>
      <w:r w:rsidR="001D72F4">
        <w:rPr>
          <w:lang w:val="en-GB"/>
        </w:rPr>
        <w:t xml:space="preserve">”, a positive element for small and medium companies which shall always keep an eye on the financial impact of their strategies. </w:t>
      </w:r>
      <w:r w:rsidR="001D72F4">
        <w:rPr>
          <w:lang w:val="en-GB"/>
        </w:rPr>
        <w:tab/>
      </w:r>
      <w:r w:rsidR="001D72F4">
        <w:rPr>
          <w:lang w:val="en-GB"/>
        </w:rPr>
        <w:br/>
      </w:r>
    </w:p>
    <w:p w:rsidR="001D72F4" w:rsidRDefault="00B0521E" w:rsidP="001D72F4">
      <w:pPr>
        <w:jc w:val="both"/>
        <w:rPr>
          <w:lang w:val="en-GB"/>
        </w:rPr>
      </w:pPr>
      <w:r>
        <w:rPr>
          <w:b/>
          <w:lang w:val="en-GB"/>
        </w:rPr>
        <w:t xml:space="preserve">Sustainability </w:t>
      </w:r>
      <w:r>
        <w:rPr>
          <w:lang w:val="en-GB"/>
        </w:rPr>
        <w:t xml:space="preserve">and </w:t>
      </w:r>
      <w:r>
        <w:rPr>
          <w:b/>
          <w:lang w:val="en-GB"/>
        </w:rPr>
        <w:t xml:space="preserve">reliability </w:t>
      </w:r>
      <w:r>
        <w:rPr>
          <w:lang w:val="en-GB"/>
        </w:rPr>
        <w:t xml:space="preserve">are the most common perceived benefits of FOSS products, while we have mixed results for what concerns </w:t>
      </w:r>
      <w:r>
        <w:rPr>
          <w:b/>
          <w:lang w:val="en-GB"/>
        </w:rPr>
        <w:t xml:space="preserve">interoperability, security </w:t>
      </w:r>
      <w:r w:rsidRPr="00B0521E">
        <w:rPr>
          <w:lang w:val="en-GB"/>
        </w:rPr>
        <w:t>a</w:t>
      </w:r>
      <w:r>
        <w:rPr>
          <w:lang w:val="en-GB"/>
        </w:rPr>
        <w:t xml:space="preserve">nd </w:t>
      </w:r>
      <w:r>
        <w:rPr>
          <w:b/>
          <w:lang w:val="en-GB"/>
        </w:rPr>
        <w:t>flexibility</w:t>
      </w:r>
      <w:r>
        <w:rPr>
          <w:lang w:val="en-GB"/>
        </w:rPr>
        <w:t>. Not surprisingly, these features score the highest within the German version of the survey, which has been admittedly distributed among a more FOSS-aware audience</w:t>
      </w:r>
      <w:r w:rsidR="009E1CA5">
        <w:rPr>
          <w:lang w:val="en-GB"/>
        </w:rPr>
        <w:t>. The largest concern across the six countries however stays</w:t>
      </w:r>
      <w:r w:rsidR="005B439D">
        <w:rPr>
          <w:lang w:val="en-GB"/>
        </w:rPr>
        <w:t xml:space="preserve"> in the availability of </w:t>
      </w:r>
      <w:r w:rsidR="005B439D">
        <w:rPr>
          <w:b/>
          <w:lang w:val="en-GB"/>
        </w:rPr>
        <w:t>technical support</w:t>
      </w:r>
      <w:r w:rsidR="005B439D">
        <w:rPr>
          <w:lang w:val="en-GB"/>
        </w:rPr>
        <w:t>, as the reaction of respondents in this regard is generally negative. Oddly enough, Sweden proves to be the only exception here, as no one from their respondents claim to disagree about the good level of technical support for FOSS.</w:t>
      </w:r>
    </w:p>
    <w:p w:rsidR="005B439D" w:rsidRDefault="005B439D" w:rsidP="001D72F4">
      <w:pPr>
        <w:jc w:val="both"/>
        <w:rPr>
          <w:lang w:val="en-GB"/>
        </w:rPr>
      </w:pPr>
    </w:p>
    <w:p w:rsidR="005B439D" w:rsidRDefault="005B439D" w:rsidP="005B439D">
      <w:pPr>
        <w:pStyle w:val="Titolo1"/>
        <w:numPr>
          <w:ilvl w:val="1"/>
          <w:numId w:val="2"/>
        </w:numPr>
        <w:rPr>
          <w:sz w:val="24"/>
          <w:lang w:val="en-GB"/>
        </w:rPr>
      </w:pPr>
      <w:bookmarkStart w:id="7" w:name="_Toc516083948"/>
      <w:r w:rsidRPr="005B439D">
        <w:rPr>
          <w:sz w:val="24"/>
          <w:lang w:val="en-GB"/>
        </w:rPr>
        <w:t>The use of FOSS in everyday business activity</w:t>
      </w:r>
      <w:bookmarkEnd w:id="7"/>
    </w:p>
    <w:p w:rsidR="005B439D" w:rsidRDefault="005B439D" w:rsidP="005B439D">
      <w:pPr>
        <w:pStyle w:val="Paragrafoelenco"/>
        <w:ind w:left="765"/>
        <w:rPr>
          <w:lang w:val="en-GB"/>
        </w:rPr>
      </w:pPr>
    </w:p>
    <w:p w:rsidR="005B439D" w:rsidRDefault="00C4308D" w:rsidP="00C4308D">
      <w:pPr>
        <w:jc w:val="both"/>
        <w:rPr>
          <w:lang w:val="en-GB"/>
        </w:rPr>
      </w:pPr>
      <w:r>
        <w:rPr>
          <w:lang w:val="en-GB"/>
        </w:rPr>
        <w:t>When asked “</w:t>
      </w:r>
      <w:r>
        <w:rPr>
          <w:i/>
          <w:lang w:val="en-GB"/>
        </w:rPr>
        <w:t>Are you currently using FOSS in your everyday activity?</w:t>
      </w:r>
      <w:r>
        <w:rPr>
          <w:lang w:val="en-GB"/>
        </w:rPr>
        <w:t>”, t</w:t>
      </w:r>
      <w:r w:rsidRPr="00C4308D">
        <w:rPr>
          <w:lang w:val="en-GB"/>
        </w:rPr>
        <w:t xml:space="preserve">he </w:t>
      </w:r>
      <w:r>
        <w:rPr>
          <w:lang w:val="en-GB"/>
        </w:rPr>
        <w:t xml:space="preserve">answers </w:t>
      </w:r>
      <w:r w:rsidRPr="00C4308D">
        <w:rPr>
          <w:lang w:val="en-GB"/>
        </w:rPr>
        <w:t xml:space="preserve">indicate a large </w:t>
      </w:r>
      <w:r>
        <w:rPr>
          <w:lang w:val="en-GB"/>
        </w:rPr>
        <w:t>portion</w:t>
      </w:r>
      <w:r w:rsidRPr="00C4308D">
        <w:rPr>
          <w:lang w:val="en-GB"/>
        </w:rPr>
        <w:t xml:space="preserve"> of </w:t>
      </w:r>
      <w:r>
        <w:rPr>
          <w:lang w:val="en-GB"/>
        </w:rPr>
        <w:t>SMEs professionals</w:t>
      </w:r>
      <w:r w:rsidRPr="00C4308D">
        <w:rPr>
          <w:lang w:val="en-GB"/>
        </w:rPr>
        <w:t xml:space="preserve"> </w:t>
      </w:r>
      <w:r>
        <w:rPr>
          <w:lang w:val="en-GB"/>
        </w:rPr>
        <w:t>which</w:t>
      </w:r>
      <w:r w:rsidRPr="00C4308D">
        <w:rPr>
          <w:lang w:val="en-GB"/>
        </w:rPr>
        <w:t xml:space="preserve"> already using FOSS software</w:t>
      </w:r>
      <w:r>
        <w:rPr>
          <w:lang w:val="en-GB"/>
        </w:rPr>
        <w:t xml:space="preserve"> in their business (except from Italy, where </w:t>
      </w:r>
      <w:r w:rsidR="00BB4963" w:rsidRPr="00D66BC7">
        <w:rPr>
          <w:rFonts w:cstheme="minorHAnsi"/>
          <w:szCs w:val="28"/>
        </w:rPr>
        <w:t xml:space="preserve">the number of FOSS users </w:t>
      </w:r>
      <w:r w:rsidR="00BB4963" w:rsidRPr="00D66BC7">
        <w:rPr>
          <w:rFonts w:cstheme="minorHAnsi"/>
          <w:szCs w:val="28"/>
          <w:lang w:val="en-GB"/>
        </w:rPr>
        <w:t xml:space="preserve">almost balances the users of </w:t>
      </w:r>
      <w:r w:rsidR="00BB4963">
        <w:rPr>
          <w:rFonts w:cstheme="minorHAnsi"/>
          <w:szCs w:val="28"/>
          <w:lang w:val="en-GB"/>
        </w:rPr>
        <w:t>proprietary software</w:t>
      </w:r>
      <w:r>
        <w:rPr>
          <w:lang w:val="en-GB"/>
        </w:rPr>
        <w:t>)</w:t>
      </w:r>
      <w:r w:rsidRPr="00C4308D">
        <w:rPr>
          <w:lang w:val="en-GB"/>
        </w:rPr>
        <w:t xml:space="preserve">. This is positive in terms of the uptake, but it appears there remain some misconceptions about what FOSS is and what it </w:t>
      </w:r>
      <w:proofErr w:type="gramStart"/>
      <w:r w:rsidRPr="00C4308D">
        <w:rPr>
          <w:lang w:val="en-GB"/>
        </w:rPr>
        <w:t>is capable of doing</w:t>
      </w:r>
      <w:proofErr w:type="gramEnd"/>
      <w:r w:rsidRPr="00C4308D">
        <w:rPr>
          <w:lang w:val="en-GB"/>
        </w:rPr>
        <w:t xml:space="preserve"> based on the previous results</w:t>
      </w:r>
      <w:r>
        <w:rPr>
          <w:lang w:val="en-GB"/>
        </w:rPr>
        <w:t xml:space="preserve">, as a good number </w:t>
      </w:r>
      <w:r w:rsidRPr="00C4308D">
        <w:rPr>
          <w:lang w:val="en-GB"/>
        </w:rPr>
        <w:t xml:space="preserve">of participants </w:t>
      </w:r>
      <w:r>
        <w:rPr>
          <w:lang w:val="en-GB"/>
        </w:rPr>
        <w:t>claim to be</w:t>
      </w:r>
      <w:r w:rsidRPr="00C4308D">
        <w:rPr>
          <w:lang w:val="en-GB"/>
        </w:rPr>
        <w:t xml:space="preserve"> “uncertain” if the software they are using is FOSS or not.</w:t>
      </w:r>
      <w:r>
        <w:rPr>
          <w:lang w:val="en-GB"/>
        </w:rPr>
        <w:t xml:space="preserve"> </w:t>
      </w:r>
    </w:p>
    <w:p w:rsidR="00F21921" w:rsidRDefault="00BB4963" w:rsidP="00C4308D">
      <w:pPr>
        <w:jc w:val="both"/>
        <w:rPr>
          <w:lang w:val="en-GB"/>
        </w:rPr>
      </w:pPr>
      <w:r>
        <w:rPr>
          <w:b/>
          <w:lang w:val="en-GB"/>
        </w:rPr>
        <w:t xml:space="preserve">Lack of awareness/skills </w:t>
      </w:r>
      <w:r>
        <w:rPr>
          <w:lang w:val="en-GB"/>
        </w:rPr>
        <w:t xml:space="preserve">and an adverse </w:t>
      </w:r>
      <w:r>
        <w:rPr>
          <w:b/>
          <w:lang w:val="en-GB"/>
        </w:rPr>
        <w:t xml:space="preserve">company policy </w:t>
      </w:r>
      <w:r>
        <w:rPr>
          <w:lang w:val="en-GB"/>
        </w:rPr>
        <w:t xml:space="preserve">are the two most common reasons </w:t>
      </w:r>
      <w:r w:rsidR="00F21921">
        <w:rPr>
          <w:lang w:val="en-GB"/>
        </w:rPr>
        <w:t>for not using FOSS in their businesses. Almost none of those who are not currently using FOSS claim to have used them in the past, but almost all of them react positively to the possibility of knowing more about its possibilities and a possible future adoption of some solution of this kind, if appropriate.</w:t>
      </w:r>
    </w:p>
    <w:p w:rsidR="00BB4963" w:rsidRDefault="000F4057" w:rsidP="00C4308D">
      <w:pPr>
        <w:jc w:val="both"/>
        <w:rPr>
          <w:lang w:val="en-GB"/>
        </w:rPr>
      </w:pPr>
      <w:r>
        <w:rPr>
          <w:lang w:val="en-GB"/>
        </w:rPr>
        <w:t xml:space="preserve">The </w:t>
      </w:r>
      <w:r>
        <w:rPr>
          <w:b/>
          <w:lang w:val="en-GB"/>
        </w:rPr>
        <w:t xml:space="preserve">Microsoft Office Suite </w:t>
      </w:r>
      <w:r>
        <w:rPr>
          <w:lang w:val="en-GB"/>
        </w:rPr>
        <w:t xml:space="preserve">and </w:t>
      </w:r>
      <w:r>
        <w:rPr>
          <w:b/>
          <w:lang w:val="en-GB"/>
        </w:rPr>
        <w:t>SAP Resource planning applications</w:t>
      </w:r>
      <w:r>
        <w:rPr>
          <w:lang w:val="en-GB"/>
        </w:rPr>
        <w:t xml:space="preserve"> are the two most recurrent non-FOSS software mainly cited as important within the daily business operations of the respondents. </w:t>
      </w:r>
      <w:r w:rsidRPr="000F4057">
        <w:rPr>
          <w:lang w:val="en-GB"/>
        </w:rPr>
        <w:t>What is interesting from this is the lack of software not mentioned. For instance, none of the participants mentioned a web browser, so the assumption would be that they are all using a FOSS web browser (unlikely), or do not consider browsers to be separate software.</w:t>
      </w:r>
    </w:p>
    <w:p w:rsidR="00A42375" w:rsidRDefault="00130494" w:rsidP="00130494">
      <w:pPr>
        <w:jc w:val="both"/>
        <w:rPr>
          <w:lang w:val="en-GB"/>
        </w:rPr>
      </w:pPr>
      <w:r>
        <w:rPr>
          <w:lang w:val="en-GB"/>
        </w:rPr>
        <w:t xml:space="preserve">The last question in this section wanted to investigate about </w:t>
      </w:r>
      <w:r w:rsidRPr="00130494">
        <w:rPr>
          <w:lang w:val="en-GB"/>
        </w:rPr>
        <w:t xml:space="preserve">the parameters </w:t>
      </w:r>
      <w:r>
        <w:rPr>
          <w:lang w:val="en-GB"/>
        </w:rPr>
        <w:t>considered</w:t>
      </w:r>
      <w:r w:rsidRPr="00130494">
        <w:rPr>
          <w:lang w:val="en-GB"/>
        </w:rPr>
        <w:t xml:space="preserve"> as important </w:t>
      </w:r>
      <w:r>
        <w:rPr>
          <w:lang w:val="en-GB"/>
        </w:rPr>
        <w:t>when deciding</w:t>
      </w:r>
      <w:r w:rsidRPr="00130494">
        <w:rPr>
          <w:lang w:val="en-GB"/>
        </w:rPr>
        <w:t xml:space="preserve"> which kind of software </w:t>
      </w:r>
      <w:r>
        <w:rPr>
          <w:lang w:val="en-GB"/>
        </w:rPr>
        <w:t>shall be used</w:t>
      </w:r>
      <w:r w:rsidRPr="00130494">
        <w:rPr>
          <w:lang w:val="en-GB"/>
        </w:rPr>
        <w:t xml:space="preserve"> in everyday business. </w:t>
      </w:r>
      <w:r>
        <w:rPr>
          <w:lang w:val="en-GB"/>
        </w:rPr>
        <w:t>Not surprisingly, none of the parameter</w:t>
      </w:r>
      <w:r w:rsidR="0083310C">
        <w:rPr>
          <w:lang w:val="en-GB"/>
        </w:rPr>
        <w:t>s</w:t>
      </w:r>
      <w:bookmarkStart w:id="8" w:name="_GoBack"/>
      <w:bookmarkEnd w:id="8"/>
      <w:r>
        <w:rPr>
          <w:lang w:val="en-GB"/>
        </w:rPr>
        <w:t xml:space="preserve"> listed is marked as unimportant for an SMEs when it comes to operational software. </w:t>
      </w:r>
      <w:r w:rsidRPr="00130494">
        <w:rPr>
          <w:b/>
          <w:lang w:val="en-GB"/>
        </w:rPr>
        <w:t>Security</w:t>
      </w:r>
      <w:r w:rsidRPr="00130494">
        <w:rPr>
          <w:lang w:val="en-GB"/>
        </w:rPr>
        <w:t xml:space="preserve">, </w:t>
      </w:r>
      <w:r w:rsidRPr="00130494">
        <w:rPr>
          <w:b/>
          <w:lang w:val="en-GB"/>
        </w:rPr>
        <w:t>reliability</w:t>
      </w:r>
      <w:r w:rsidRPr="00130494">
        <w:rPr>
          <w:lang w:val="en-GB"/>
        </w:rPr>
        <w:t xml:space="preserve"> and </w:t>
      </w:r>
      <w:r w:rsidRPr="00130494">
        <w:rPr>
          <w:b/>
          <w:lang w:val="en-GB"/>
        </w:rPr>
        <w:t>stability</w:t>
      </w:r>
      <w:r w:rsidRPr="00130494">
        <w:rPr>
          <w:lang w:val="en-GB"/>
        </w:rPr>
        <w:t xml:space="preserve"> </w:t>
      </w:r>
      <w:proofErr w:type="gramStart"/>
      <w:r w:rsidRPr="00130494">
        <w:rPr>
          <w:lang w:val="en-GB"/>
        </w:rPr>
        <w:t>are</w:t>
      </w:r>
      <w:r>
        <w:rPr>
          <w:lang w:val="en-GB"/>
        </w:rPr>
        <w:t xml:space="preserve"> seen as</w:t>
      </w:r>
      <w:proofErr w:type="gramEnd"/>
      <w:r w:rsidRPr="00130494">
        <w:rPr>
          <w:lang w:val="en-GB"/>
        </w:rPr>
        <w:t xml:space="preserve"> the top priorities </w:t>
      </w:r>
      <w:r>
        <w:rPr>
          <w:lang w:val="en-GB"/>
        </w:rPr>
        <w:t>together</w:t>
      </w:r>
      <w:r w:rsidRPr="00130494">
        <w:rPr>
          <w:lang w:val="en-GB"/>
        </w:rPr>
        <w:t xml:space="preserve"> </w:t>
      </w:r>
      <w:r>
        <w:rPr>
          <w:lang w:val="en-GB"/>
        </w:rPr>
        <w:t>with</w:t>
      </w:r>
      <w:r w:rsidRPr="00130494">
        <w:rPr>
          <w:lang w:val="en-GB"/>
        </w:rPr>
        <w:t xml:space="preserve"> </w:t>
      </w:r>
      <w:r w:rsidRPr="00130494">
        <w:rPr>
          <w:b/>
          <w:lang w:val="en-GB"/>
        </w:rPr>
        <w:t>flexibility</w:t>
      </w:r>
      <w:r>
        <w:rPr>
          <w:lang w:val="en-GB"/>
        </w:rPr>
        <w:t xml:space="preserve">, </w:t>
      </w:r>
      <w:r>
        <w:rPr>
          <w:b/>
          <w:lang w:val="en-GB"/>
        </w:rPr>
        <w:t xml:space="preserve">affordability </w:t>
      </w:r>
      <w:r>
        <w:rPr>
          <w:lang w:val="en-GB"/>
        </w:rPr>
        <w:t>and</w:t>
      </w:r>
      <w:r w:rsidRPr="00130494">
        <w:rPr>
          <w:lang w:val="en-GB"/>
        </w:rPr>
        <w:t xml:space="preserve"> </w:t>
      </w:r>
      <w:r w:rsidRPr="00130494">
        <w:rPr>
          <w:b/>
          <w:lang w:val="en-GB"/>
        </w:rPr>
        <w:t>long-term sustainability</w:t>
      </w:r>
      <w:r w:rsidRPr="00130494">
        <w:rPr>
          <w:lang w:val="en-GB"/>
        </w:rPr>
        <w:t xml:space="preserve">. </w:t>
      </w:r>
      <w:r>
        <w:rPr>
          <w:lang w:val="en-GB"/>
        </w:rPr>
        <w:t xml:space="preserve"> The only mixed responses come from </w:t>
      </w:r>
      <w:r w:rsidR="00236110">
        <w:rPr>
          <w:lang w:val="en-GB"/>
        </w:rPr>
        <w:t xml:space="preserve">the quality of the </w:t>
      </w:r>
      <w:r w:rsidR="00236110">
        <w:rPr>
          <w:b/>
          <w:lang w:val="en-GB"/>
        </w:rPr>
        <w:t>user interface</w:t>
      </w:r>
      <w:r w:rsidR="00236110">
        <w:rPr>
          <w:lang w:val="en-GB"/>
        </w:rPr>
        <w:t>, which for some of the Italian and German interviewees seem not to be so crucial as the other parameters.</w:t>
      </w:r>
    </w:p>
    <w:p w:rsidR="00236110" w:rsidRDefault="00236110" w:rsidP="00130494">
      <w:pPr>
        <w:jc w:val="both"/>
        <w:rPr>
          <w:lang w:val="en-GB"/>
        </w:rPr>
      </w:pPr>
    </w:p>
    <w:p w:rsidR="00236110" w:rsidRPr="00B2003C" w:rsidRDefault="00383AF4" w:rsidP="00236110">
      <w:pPr>
        <w:pStyle w:val="Titolo1"/>
        <w:numPr>
          <w:ilvl w:val="1"/>
          <w:numId w:val="2"/>
        </w:numPr>
        <w:rPr>
          <w:sz w:val="24"/>
          <w:lang w:val="en-GB"/>
        </w:rPr>
      </w:pPr>
      <w:r w:rsidRPr="00B2003C">
        <w:rPr>
          <w:sz w:val="24"/>
          <w:lang w:val="en-GB"/>
        </w:rPr>
        <w:t xml:space="preserve"> </w:t>
      </w:r>
      <w:bookmarkStart w:id="9" w:name="_Toc516083949"/>
      <w:r w:rsidR="00236110" w:rsidRPr="00B2003C">
        <w:rPr>
          <w:sz w:val="24"/>
          <w:lang w:val="en-GB"/>
        </w:rPr>
        <w:t>The obstacles (actual and perceived) to a migration to FOSS</w:t>
      </w:r>
      <w:bookmarkEnd w:id="9"/>
    </w:p>
    <w:p w:rsidR="00236110" w:rsidRDefault="00236110" w:rsidP="00236110">
      <w:pPr>
        <w:ind w:left="360"/>
        <w:rPr>
          <w:lang w:val="en-GB"/>
        </w:rPr>
      </w:pPr>
    </w:p>
    <w:p w:rsidR="00236110" w:rsidRDefault="00236110" w:rsidP="00383AF4">
      <w:pPr>
        <w:ind w:left="360"/>
        <w:jc w:val="both"/>
        <w:rPr>
          <w:lang w:val="en-GB"/>
        </w:rPr>
      </w:pPr>
      <w:r w:rsidRPr="00236110">
        <w:rPr>
          <w:lang w:val="en-GB"/>
        </w:rPr>
        <w:t>The highest obstacles</w:t>
      </w:r>
      <w:r>
        <w:rPr>
          <w:lang w:val="en-GB"/>
        </w:rPr>
        <w:t xml:space="preserve"> indicated</w:t>
      </w:r>
      <w:r w:rsidRPr="00236110">
        <w:rPr>
          <w:lang w:val="en-GB"/>
        </w:rPr>
        <w:t xml:space="preserve"> for the adoption of FOSS resources are </w:t>
      </w:r>
      <w:r w:rsidRPr="00236110">
        <w:rPr>
          <w:b/>
          <w:lang w:val="en-GB"/>
        </w:rPr>
        <w:t>lack of necessary skills</w:t>
      </w:r>
      <w:r w:rsidRPr="00236110">
        <w:rPr>
          <w:lang w:val="en-GB"/>
        </w:rPr>
        <w:t xml:space="preserve">, enough </w:t>
      </w:r>
      <w:r w:rsidRPr="00236110">
        <w:rPr>
          <w:b/>
          <w:lang w:val="en-GB"/>
        </w:rPr>
        <w:t>time to implement</w:t>
      </w:r>
      <w:r w:rsidRPr="00236110">
        <w:rPr>
          <w:lang w:val="en-GB"/>
        </w:rPr>
        <w:t xml:space="preserve"> them within their working procedures </w:t>
      </w:r>
      <w:r w:rsidRPr="00236110">
        <w:rPr>
          <w:b/>
          <w:lang w:val="en-GB"/>
        </w:rPr>
        <w:t>external requirements</w:t>
      </w:r>
      <w:r w:rsidRPr="00236110">
        <w:rPr>
          <w:lang w:val="en-GB"/>
        </w:rPr>
        <w:t xml:space="preserve">. Users are mostly satisfied with the most common software they are asked to work </w:t>
      </w:r>
      <w:proofErr w:type="gramStart"/>
      <w:r w:rsidR="00B2003C" w:rsidRPr="00236110">
        <w:rPr>
          <w:lang w:val="en-GB"/>
        </w:rPr>
        <w:t>with</w:t>
      </w:r>
      <w:r w:rsidR="00B2003C">
        <w:rPr>
          <w:lang w:val="en-GB"/>
        </w:rPr>
        <w:t>,</w:t>
      </w:r>
      <w:r w:rsidR="00B2003C" w:rsidRPr="00236110">
        <w:rPr>
          <w:lang w:val="en-GB"/>
        </w:rPr>
        <w:t xml:space="preserve"> and</w:t>
      </w:r>
      <w:proofErr w:type="gramEnd"/>
      <w:r w:rsidRPr="00236110">
        <w:rPr>
          <w:lang w:val="en-GB"/>
        </w:rPr>
        <w:t xml:space="preserve"> migrating towards a FOSS </w:t>
      </w:r>
      <w:r w:rsidRPr="00236110">
        <w:rPr>
          <w:lang w:val="en-GB"/>
        </w:rPr>
        <w:lastRenderedPageBreak/>
        <w:t xml:space="preserve">software appear in many cases something that only IT experts might be able to do, without losing precious time and financial resources. </w:t>
      </w:r>
      <w:r w:rsidR="00383AF4">
        <w:rPr>
          <w:lang w:val="en-GB"/>
        </w:rPr>
        <w:t>On a positive note, most of respondents disagree with the statement ‘</w:t>
      </w:r>
      <w:r w:rsidR="00383AF4">
        <w:rPr>
          <w:i/>
          <w:lang w:val="en-GB"/>
        </w:rPr>
        <w:t>FOSS doesn’t meet my needs</w:t>
      </w:r>
      <w:r w:rsidR="00383AF4">
        <w:rPr>
          <w:lang w:val="en-GB"/>
        </w:rPr>
        <w:t xml:space="preserve">’. </w:t>
      </w:r>
    </w:p>
    <w:p w:rsidR="00383AF4" w:rsidRPr="00383AF4" w:rsidRDefault="00383AF4" w:rsidP="00383AF4">
      <w:pPr>
        <w:ind w:left="360"/>
        <w:jc w:val="both"/>
        <w:rPr>
          <w:lang w:val="en-GB"/>
        </w:rPr>
      </w:pPr>
      <w:r>
        <w:rPr>
          <w:lang w:val="en-GB"/>
        </w:rPr>
        <w:t xml:space="preserve">What really emerges from the results of this section is the high level of </w:t>
      </w:r>
      <w:r w:rsidRPr="00383AF4">
        <w:rPr>
          <w:b/>
          <w:lang w:val="en-GB"/>
        </w:rPr>
        <w:t>uncertainty</w:t>
      </w:r>
      <w:r>
        <w:rPr>
          <w:lang w:val="en-GB"/>
        </w:rPr>
        <w:t xml:space="preserve"> about the topic, as almost </w:t>
      </w:r>
      <w:proofErr w:type="gramStart"/>
      <w:r>
        <w:rPr>
          <w:lang w:val="en-GB"/>
        </w:rPr>
        <w:t>all of</w:t>
      </w:r>
      <w:proofErr w:type="gramEnd"/>
      <w:r>
        <w:rPr>
          <w:lang w:val="en-GB"/>
        </w:rPr>
        <w:t xml:space="preserve"> the factors suggested raised doubts among the respondents about whether they would be seen as obstacles or not.  </w:t>
      </w:r>
    </w:p>
    <w:p w:rsidR="00A42375" w:rsidRDefault="00A42375" w:rsidP="00A42375">
      <w:pPr>
        <w:rPr>
          <w:lang w:val="en-GB"/>
        </w:rPr>
      </w:pPr>
    </w:p>
    <w:p w:rsidR="00B2003C" w:rsidRDefault="00B2003C" w:rsidP="00B2003C">
      <w:pPr>
        <w:pStyle w:val="Titolo1"/>
        <w:numPr>
          <w:ilvl w:val="1"/>
          <w:numId w:val="2"/>
        </w:numPr>
        <w:rPr>
          <w:sz w:val="24"/>
          <w:lang w:val="en-GB"/>
        </w:rPr>
      </w:pPr>
      <w:bookmarkStart w:id="10" w:name="_Toc516083950"/>
      <w:r w:rsidRPr="00B2003C">
        <w:rPr>
          <w:sz w:val="24"/>
          <w:lang w:val="en-GB"/>
        </w:rPr>
        <w:t>Learning programme</w:t>
      </w:r>
      <w:bookmarkEnd w:id="10"/>
      <w:r w:rsidRPr="00B2003C">
        <w:rPr>
          <w:sz w:val="24"/>
          <w:lang w:val="en-GB"/>
        </w:rPr>
        <w:t xml:space="preserve"> </w:t>
      </w:r>
    </w:p>
    <w:p w:rsidR="00B2003C" w:rsidRDefault="004D232C" w:rsidP="00B2003C">
      <w:pPr>
        <w:ind w:left="360"/>
        <w:rPr>
          <w:lang w:val="en-GB"/>
        </w:rPr>
      </w:pPr>
      <w:r>
        <w:rPr>
          <w:noProof/>
          <w:lang w:val="en-GB"/>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156210</wp:posOffset>
                </wp:positionV>
                <wp:extent cx="6400800" cy="220027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6400800" cy="2200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9929C" id="Rettangolo 1" o:spid="_x0000_s1026" style="position:absolute;margin-left:-4.95pt;margin-top:12.3pt;width:7in;height:17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" filled="f" strokecolor="#243f60 [1604]" strokeweight="2pt"/>
            </w:pict>
          </mc:Fallback>
        </mc:AlternateContent>
      </w:r>
    </w:p>
    <w:p w:rsidR="004D232C" w:rsidRPr="004D232C" w:rsidRDefault="004D232C" w:rsidP="004D232C">
      <w:pPr>
        <w:pStyle w:val="Paragrafoelenco"/>
        <w:numPr>
          <w:ilvl w:val="0"/>
          <w:numId w:val="4"/>
        </w:numPr>
        <w:spacing w:before="100" w:beforeAutospacing="1" w:after="600" w:line="240" w:lineRule="auto"/>
        <w:ind w:right="-440"/>
        <w:rPr>
          <w:rFonts w:ascii="Calibri" w:eastAsia="Calibri" w:hAnsi="Calibri" w:cs="Times New Roman"/>
          <w:i/>
          <w:color w:val="333333"/>
          <w:lang w:val="en-GB"/>
        </w:rPr>
      </w:pPr>
      <w:r w:rsidRPr="004D232C">
        <w:rPr>
          <w:rFonts w:ascii="Calibri" w:eastAsia="Calibri" w:hAnsi="Calibri" w:cs="Times New Roman"/>
          <w:i/>
          <w:lang w:val="en-GB"/>
        </w:rPr>
        <w:t xml:space="preserve">Project Management (proprietary e.g. MS Project, FOSS e.g. Open </w:t>
      </w:r>
      <w:proofErr w:type="spellStart"/>
      <w:r w:rsidRPr="004D232C">
        <w:rPr>
          <w:rFonts w:ascii="Calibri" w:eastAsia="Calibri" w:hAnsi="Calibri" w:cs="Times New Roman"/>
          <w:i/>
          <w:lang w:val="en-GB"/>
        </w:rPr>
        <w:t>Proj</w:t>
      </w:r>
      <w:proofErr w:type="spellEnd"/>
      <w:r w:rsidRPr="004D232C">
        <w:rPr>
          <w:rFonts w:ascii="Calibri" w:eastAsia="Calibri" w:hAnsi="Calibri" w:cs="Times New Roman"/>
          <w:i/>
          <w:lang w:val="en-GB"/>
        </w:rPr>
        <w:t>)</w:t>
      </w:r>
    </w:p>
    <w:p w:rsidR="004D232C" w:rsidRPr="004D232C" w:rsidRDefault="004D232C" w:rsidP="004D232C">
      <w:pPr>
        <w:pStyle w:val="Paragrafoelenco"/>
        <w:numPr>
          <w:ilvl w:val="0"/>
          <w:numId w:val="4"/>
        </w:numPr>
        <w:spacing w:before="100" w:beforeAutospacing="1" w:after="600" w:line="240" w:lineRule="auto"/>
        <w:ind w:right="-440"/>
        <w:rPr>
          <w:rFonts w:ascii="Calibri" w:eastAsia="Calibri" w:hAnsi="Calibri" w:cs="Times New Roman"/>
          <w:i/>
          <w:color w:val="333333"/>
          <w:lang w:val="en-GB"/>
        </w:rPr>
      </w:pPr>
      <w:r w:rsidRPr="004D232C">
        <w:rPr>
          <w:rFonts w:ascii="Calibri" w:eastAsia="Calibri" w:hAnsi="Calibri" w:cs="Times New Roman"/>
          <w:i/>
          <w:lang w:val="en-GB"/>
        </w:rPr>
        <w:t xml:space="preserve">CRM Customer Relationship Management (proprietary e.g. Pipedrive or </w:t>
      </w:r>
      <w:proofErr w:type="spellStart"/>
      <w:r w:rsidRPr="004D232C">
        <w:rPr>
          <w:rFonts w:ascii="Calibri" w:eastAsia="Calibri" w:hAnsi="Calibri" w:cs="Times New Roman"/>
          <w:i/>
          <w:lang w:val="en-GB"/>
        </w:rPr>
        <w:t>ProperWorks</w:t>
      </w:r>
      <w:proofErr w:type="spellEnd"/>
      <w:r w:rsidRPr="004D232C">
        <w:rPr>
          <w:rFonts w:ascii="Calibri" w:eastAsia="Calibri" w:hAnsi="Calibri" w:cs="Times New Roman"/>
          <w:i/>
          <w:lang w:val="en-GB"/>
        </w:rPr>
        <w:t xml:space="preserve"> CRM, FOSS e.g. Sugar CRM)</w:t>
      </w:r>
    </w:p>
    <w:p w:rsidR="004D232C" w:rsidRPr="004D232C" w:rsidRDefault="004D232C" w:rsidP="004D232C">
      <w:pPr>
        <w:pStyle w:val="Paragrafoelenco"/>
        <w:numPr>
          <w:ilvl w:val="0"/>
          <w:numId w:val="4"/>
        </w:numPr>
        <w:spacing w:before="100" w:beforeAutospacing="1" w:after="600" w:line="240" w:lineRule="auto"/>
        <w:ind w:right="-440"/>
        <w:rPr>
          <w:rFonts w:ascii="Calibri" w:eastAsia="Calibri" w:hAnsi="Calibri" w:cs="Times New Roman"/>
          <w:i/>
          <w:lang w:val="en-GB"/>
        </w:rPr>
      </w:pPr>
      <w:r w:rsidRPr="004D232C">
        <w:rPr>
          <w:rFonts w:ascii="Calibri" w:eastAsia="Calibri" w:hAnsi="Calibri" w:cs="Times New Roman"/>
          <w:i/>
          <w:lang w:val="en-GB"/>
        </w:rPr>
        <w:t xml:space="preserve">Accounting/Invoicing (proprietary e.g. SAGE, FOSS e.g. </w:t>
      </w:r>
      <w:proofErr w:type="spellStart"/>
      <w:r w:rsidRPr="004D232C">
        <w:rPr>
          <w:rFonts w:ascii="Calibri" w:eastAsia="Calibri" w:hAnsi="Calibri" w:cs="Times New Roman"/>
          <w:i/>
          <w:lang w:val="en-GB"/>
        </w:rPr>
        <w:t>TurboCash</w:t>
      </w:r>
      <w:proofErr w:type="spellEnd"/>
      <w:r w:rsidRPr="004D232C">
        <w:rPr>
          <w:rFonts w:ascii="Calibri" w:eastAsia="Calibri" w:hAnsi="Calibri" w:cs="Times New Roman"/>
          <w:i/>
          <w:lang w:val="en-GB"/>
        </w:rPr>
        <w:t xml:space="preserve"> or Simple Invoicing)</w:t>
      </w:r>
    </w:p>
    <w:p w:rsidR="004D232C" w:rsidRPr="004D232C" w:rsidRDefault="004D232C" w:rsidP="004D232C">
      <w:pPr>
        <w:pStyle w:val="Paragrafoelenco"/>
        <w:numPr>
          <w:ilvl w:val="0"/>
          <w:numId w:val="4"/>
        </w:numPr>
        <w:spacing w:before="100" w:beforeAutospacing="1" w:after="600" w:line="240" w:lineRule="auto"/>
        <w:ind w:right="-440"/>
        <w:rPr>
          <w:rFonts w:ascii="Calibri" w:eastAsia="Calibri" w:hAnsi="Calibri" w:cs="Times New Roman"/>
          <w:i/>
          <w:lang w:val="en-GB"/>
        </w:rPr>
      </w:pPr>
      <w:r w:rsidRPr="004D232C">
        <w:rPr>
          <w:rFonts w:ascii="Calibri" w:eastAsia="Calibri" w:hAnsi="Calibri" w:cs="Times New Roman"/>
          <w:i/>
          <w:lang w:val="en-GB"/>
        </w:rPr>
        <w:t>Cloud/Backup (proprietary e.g. One Drive or Dropbox, FOSS e.g. Cloud or Own Cloud)</w:t>
      </w:r>
    </w:p>
    <w:p w:rsidR="004D232C" w:rsidRPr="004D232C" w:rsidRDefault="004D232C" w:rsidP="004D232C">
      <w:pPr>
        <w:pStyle w:val="Paragrafoelenco"/>
        <w:numPr>
          <w:ilvl w:val="0"/>
          <w:numId w:val="4"/>
        </w:numPr>
        <w:spacing w:before="100" w:beforeAutospacing="1" w:after="600" w:line="240" w:lineRule="auto"/>
        <w:ind w:right="-440"/>
        <w:rPr>
          <w:rFonts w:ascii="Calibri" w:eastAsia="Calibri" w:hAnsi="Calibri" w:cs="Times New Roman"/>
          <w:i/>
          <w:lang w:val="en-GB"/>
        </w:rPr>
      </w:pPr>
      <w:r w:rsidRPr="004D232C">
        <w:rPr>
          <w:rFonts w:ascii="Calibri" w:eastAsia="Calibri" w:hAnsi="Calibri" w:cs="Times New Roman"/>
          <w:i/>
          <w:lang w:val="en-GB"/>
        </w:rPr>
        <w:t>Web browser (proprietary e.g. Internet Explorer, FOSS e.g. Firefox)</w:t>
      </w:r>
    </w:p>
    <w:p w:rsidR="004D232C" w:rsidRPr="004D232C" w:rsidRDefault="004D232C" w:rsidP="004D232C">
      <w:pPr>
        <w:pStyle w:val="Paragrafoelenco"/>
        <w:numPr>
          <w:ilvl w:val="0"/>
          <w:numId w:val="4"/>
        </w:numPr>
        <w:spacing w:before="100" w:beforeAutospacing="1" w:after="600" w:line="240" w:lineRule="auto"/>
        <w:ind w:right="-440"/>
        <w:rPr>
          <w:rFonts w:ascii="Calibri" w:eastAsia="Calibri" w:hAnsi="Calibri" w:cs="Times New Roman"/>
          <w:i/>
          <w:lang w:val="en-GB"/>
        </w:rPr>
      </w:pPr>
      <w:r w:rsidRPr="004D232C">
        <w:rPr>
          <w:rFonts w:ascii="Calibri" w:eastAsia="Calibri" w:hAnsi="Calibri" w:cs="Times New Roman"/>
          <w:i/>
          <w:lang w:val="en-GB"/>
        </w:rPr>
        <w:t xml:space="preserve">E-mail (proprietary e.g. Outlook, FOSS e.g. Thunderbird or </w:t>
      </w:r>
      <w:proofErr w:type="spellStart"/>
      <w:r w:rsidRPr="004D232C">
        <w:rPr>
          <w:rFonts w:ascii="Calibri" w:eastAsia="Calibri" w:hAnsi="Calibri" w:cs="Times New Roman"/>
          <w:i/>
          <w:lang w:val="en-GB"/>
        </w:rPr>
        <w:t>Kolab</w:t>
      </w:r>
      <w:proofErr w:type="spellEnd"/>
      <w:r w:rsidRPr="004D232C">
        <w:rPr>
          <w:rFonts w:ascii="Calibri" w:eastAsia="Calibri" w:hAnsi="Calibri" w:cs="Times New Roman"/>
          <w:i/>
          <w:lang w:val="en-GB"/>
        </w:rPr>
        <w:t>)</w:t>
      </w:r>
    </w:p>
    <w:p w:rsidR="004D232C" w:rsidRPr="004D232C" w:rsidRDefault="004D232C" w:rsidP="004D232C">
      <w:pPr>
        <w:pStyle w:val="Paragrafoelenco"/>
        <w:numPr>
          <w:ilvl w:val="0"/>
          <w:numId w:val="4"/>
        </w:numPr>
        <w:spacing w:before="100" w:beforeAutospacing="1" w:after="600" w:line="240" w:lineRule="auto"/>
        <w:ind w:right="-440"/>
        <w:rPr>
          <w:rFonts w:ascii="Calibri" w:eastAsia="Calibri" w:hAnsi="Calibri" w:cs="Times New Roman"/>
          <w:i/>
          <w:lang w:val="en-GB"/>
        </w:rPr>
      </w:pPr>
      <w:r w:rsidRPr="004D232C">
        <w:rPr>
          <w:rFonts w:ascii="Calibri" w:eastAsia="Calibri" w:hAnsi="Calibri" w:cs="Times New Roman"/>
          <w:i/>
          <w:lang w:val="en-GB"/>
        </w:rPr>
        <w:t>Office Productivity Suite (proprietary e.g. MS Office, FOSS e.g. Libre Office or Open Office)</w:t>
      </w:r>
    </w:p>
    <w:p w:rsidR="004D232C" w:rsidRPr="004D232C" w:rsidRDefault="004D232C" w:rsidP="004D232C">
      <w:pPr>
        <w:pStyle w:val="Paragrafoelenco"/>
        <w:numPr>
          <w:ilvl w:val="0"/>
          <w:numId w:val="4"/>
        </w:numPr>
        <w:spacing w:before="100" w:beforeAutospacing="1" w:after="600" w:line="240" w:lineRule="auto"/>
        <w:ind w:right="-440"/>
        <w:rPr>
          <w:rFonts w:ascii="Calibri" w:eastAsia="Calibri" w:hAnsi="Calibri" w:cs="Times New Roman"/>
          <w:i/>
          <w:lang w:val="en-GB"/>
        </w:rPr>
      </w:pPr>
      <w:r w:rsidRPr="004D232C">
        <w:rPr>
          <w:rFonts w:ascii="Calibri" w:eastAsia="Calibri" w:hAnsi="Calibri" w:cs="Times New Roman"/>
          <w:i/>
          <w:lang w:val="en-GB"/>
        </w:rPr>
        <w:t>Operating System (proprietary e.g. MS Windows, FOSS e.g. Linux)</w:t>
      </w:r>
    </w:p>
    <w:p w:rsidR="004D232C" w:rsidRPr="004D232C" w:rsidRDefault="004D232C" w:rsidP="004D232C">
      <w:pPr>
        <w:pStyle w:val="Paragrafoelenco"/>
        <w:numPr>
          <w:ilvl w:val="0"/>
          <w:numId w:val="4"/>
        </w:numPr>
        <w:spacing w:before="100" w:beforeAutospacing="1" w:after="600" w:line="240" w:lineRule="auto"/>
        <w:ind w:right="-440"/>
        <w:rPr>
          <w:rFonts w:ascii="Calibri" w:eastAsia="Calibri" w:hAnsi="Calibri" w:cs="Times New Roman"/>
          <w:i/>
          <w:lang w:val="en-GB"/>
        </w:rPr>
      </w:pPr>
      <w:r w:rsidRPr="004D232C">
        <w:rPr>
          <w:rFonts w:ascii="Calibri" w:eastAsia="Calibri" w:hAnsi="Calibri" w:cs="Times New Roman"/>
          <w:i/>
          <w:lang w:val="en-GB"/>
        </w:rPr>
        <w:t>Security solutions (Firewall/PKI/Digital Signatures/Antivirus)</w:t>
      </w:r>
    </w:p>
    <w:p w:rsidR="004D232C" w:rsidRPr="000F24C4" w:rsidRDefault="004D232C" w:rsidP="004D232C">
      <w:pPr>
        <w:jc w:val="both"/>
        <w:rPr>
          <w:lang w:val="en-GB"/>
        </w:rPr>
      </w:pPr>
      <w:r>
        <w:rPr>
          <w:lang w:val="en-GB"/>
        </w:rPr>
        <w:t xml:space="preserve">In this last section, respondents were asked to indicate all the topics they would have been liked to be trained on, thus providing valuable information for the contents to be developed for the training course foreseen by the project. </w:t>
      </w:r>
      <w:r w:rsidR="000F24C4">
        <w:rPr>
          <w:b/>
          <w:lang w:val="en-GB"/>
        </w:rPr>
        <w:t xml:space="preserve">Cloud /backup </w:t>
      </w:r>
      <w:r w:rsidR="000F24C4">
        <w:rPr>
          <w:lang w:val="en-GB"/>
        </w:rPr>
        <w:t xml:space="preserve">tools, </w:t>
      </w:r>
      <w:r w:rsidR="000F24C4">
        <w:rPr>
          <w:b/>
          <w:lang w:val="en-GB"/>
        </w:rPr>
        <w:t xml:space="preserve">Security solutions, Project Management </w:t>
      </w:r>
      <w:r w:rsidR="000F24C4">
        <w:rPr>
          <w:lang w:val="en-GB"/>
        </w:rPr>
        <w:t xml:space="preserve">systems and </w:t>
      </w:r>
      <w:r w:rsidR="000F24C4">
        <w:rPr>
          <w:b/>
          <w:lang w:val="en-GB"/>
        </w:rPr>
        <w:t xml:space="preserve">Office productivity suite </w:t>
      </w:r>
      <w:r w:rsidR="000F24C4">
        <w:rPr>
          <w:lang w:val="en-GB"/>
        </w:rPr>
        <w:t xml:space="preserve">have resulted to be the top scoring subjects that people would be interested in knowing more about. The rest of the options showed no quantitative consistency between the different countries, while there has been general agreement about the </w:t>
      </w:r>
      <w:r w:rsidR="000F24C4">
        <w:rPr>
          <w:b/>
          <w:lang w:val="en-GB"/>
        </w:rPr>
        <w:t xml:space="preserve">Web browsers, </w:t>
      </w:r>
      <w:r w:rsidR="000F24C4">
        <w:rPr>
          <w:lang w:val="en-GB"/>
        </w:rPr>
        <w:t>as it places everywhere at the bottom of the chart.</w:t>
      </w:r>
    </w:p>
    <w:sectPr w:rsidR="004D232C" w:rsidRPr="000F24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33778"/>
    <w:multiLevelType w:val="hybridMultilevel"/>
    <w:tmpl w:val="4C608E84"/>
    <w:lvl w:ilvl="0" w:tplc="04100001">
      <w:start w:val="1"/>
      <w:numFmt w:val="bullet"/>
      <w:lvlText w:val=""/>
      <w:lvlJc w:val="left"/>
      <w:pPr>
        <w:ind w:left="580" w:hanging="360"/>
      </w:pPr>
      <w:rPr>
        <w:rFonts w:ascii="Symbol" w:hAnsi="Symbol" w:hint="default"/>
      </w:rPr>
    </w:lvl>
    <w:lvl w:ilvl="1" w:tplc="04100003" w:tentative="1">
      <w:start w:val="1"/>
      <w:numFmt w:val="bullet"/>
      <w:lvlText w:val="o"/>
      <w:lvlJc w:val="left"/>
      <w:pPr>
        <w:ind w:left="1300" w:hanging="360"/>
      </w:pPr>
      <w:rPr>
        <w:rFonts w:ascii="Courier New" w:hAnsi="Courier New" w:cs="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1" w15:restartNumberingAfterBreak="0">
    <w:nsid w:val="292D69B1"/>
    <w:multiLevelType w:val="hybridMultilevel"/>
    <w:tmpl w:val="F1CCA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00292C"/>
    <w:multiLevelType w:val="hybridMultilevel"/>
    <w:tmpl w:val="5524D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8207DE"/>
    <w:multiLevelType w:val="multilevel"/>
    <w:tmpl w:val="21169B8C"/>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09C"/>
    <w:rsid w:val="00004D8D"/>
    <w:rsid w:val="000A5141"/>
    <w:rsid w:val="000B49DF"/>
    <w:rsid w:val="000F24C4"/>
    <w:rsid w:val="000F4057"/>
    <w:rsid w:val="00130494"/>
    <w:rsid w:val="00137488"/>
    <w:rsid w:val="001C50AD"/>
    <w:rsid w:val="001D72F4"/>
    <w:rsid w:val="0020531D"/>
    <w:rsid w:val="00236110"/>
    <w:rsid w:val="00333969"/>
    <w:rsid w:val="00346EB6"/>
    <w:rsid w:val="003674F6"/>
    <w:rsid w:val="00375601"/>
    <w:rsid w:val="00383AF4"/>
    <w:rsid w:val="00491328"/>
    <w:rsid w:val="004D232C"/>
    <w:rsid w:val="004E6F03"/>
    <w:rsid w:val="005744A7"/>
    <w:rsid w:val="005B3DBD"/>
    <w:rsid w:val="005B439D"/>
    <w:rsid w:val="005D44D3"/>
    <w:rsid w:val="00601113"/>
    <w:rsid w:val="00625CF6"/>
    <w:rsid w:val="006420A0"/>
    <w:rsid w:val="00727DE4"/>
    <w:rsid w:val="00737DC8"/>
    <w:rsid w:val="0075109C"/>
    <w:rsid w:val="007912B5"/>
    <w:rsid w:val="00810047"/>
    <w:rsid w:val="0081264F"/>
    <w:rsid w:val="0083310C"/>
    <w:rsid w:val="008A0D2C"/>
    <w:rsid w:val="008B1E7F"/>
    <w:rsid w:val="008D490E"/>
    <w:rsid w:val="00911910"/>
    <w:rsid w:val="00912220"/>
    <w:rsid w:val="0092543E"/>
    <w:rsid w:val="009429AC"/>
    <w:rsid w:val="009E1CA5"/>
    <w:rsid w:val="00A32C3B"/>
    <w:rsid w:val="00A42375"/>
    <w:rsid w:val="00A645B7"/>
    <w:rsid w:val="00AA2D17"/>
    <w:rsid w:val="00AE761B"/>
    <w:rsid w:val="00B0521E"/>
    <w:rsid w:val="00B2003C"/>
    <w:rsid w:val="00B40267"/>
    <w:rsid w:val="00B54084"/>
    <w:rsid w:val="00BB4963"/>
    <w:rsid w:val="00BD794A"/>
    <w:rsid w:val="00BE0E79"/>
    <w:rsid w:val="00C25B35"/>
    <w:rsid w:val="00C30ADA"/>
    <w:rsid w:val="00C4308D"/>
    <w:rsid w:val="00C91F04"/>
    <w:rsid w:val="00D01EE7"/>
    <w:rsid w:val="00DD0FD4"/>
    <w:rsid w:val="00DD351A"/>
    <w:rsid w:val="00DD7C0D"/>
    <w:rsid w:val="00EA521A"/>
    <w:rsid w:val="00F21921"/>
    <w:rsid w:val="00F30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AB66"/>
  <w15:docId w15:val="{E1260BB2-3DE8-49D5-BAE7-DD255273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5109C"/>
    <w:pPr>
      <w:spacing w:after="160" w:line="259" w:lineRule="auto"/>
    </w:pPr>
    <w:rPr>
      <w:lang w:val="el-GR"/>
    </w:rPr>
  </w:style>
  <w:style w:type="paragraph" w:styleId="Titolo1">
    <w:name w:val="heading 1"/>
    <w:basedOn w:val="Normale"/>
    <w:next w:val="Normale"/>
    <w:link w:val="Titolo1Carattere"/>
    <w:uiPriority w:val="9"/>
    <w:qFormat/>
    <w:rsid w:val="00911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D49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10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109C"/>
    <w:rPr>
      <w:rFonts w:ascii="Tahoma" w:hAnsi="Tahoma" w:cs="Tahoma"/>
      <w:sz w:val="16"/>
      <w:szCs w:val="16"/>
      <w:lang w:val="el-GR"/>
    </w:rPr>
  </w:style>
  <w:style w:type="table" w:styleId="Grigliatabella">
    <w:name w:val="Table Grid"/>
    <w:basedOn w:val="Tabellanormale"/>
    <w:uiPriority w:val="59"/>
    <w:rsid w:val="0091191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11910"/>
    <w:rPr>
      <w:rFonts w:asciiTheme="majorHAnsi" w:eastAsiaTheme="majorEastAsia" w:hAnsiTheme="majorHAnsi" w:cstheme="majorBidi"/>
      <w:b/>
      <w:bCs/>
      <w:color w:val="365F91" w:themeColor="accent1" w:themeShade="BF"/>
      <w:sz w:val="28"/>
      <w:szCs w:val="28"/>
      <w:lang w:val="el-GR"/>
    </w:rPr>
  </w:style>
  <w:style w:type="paragraph" w:styleId="Sommario1">
    <w:name w:val="toc 1"/>
    <w:basedOn w:val="Normale"/>
    <w:next w:val="Normale"/>
    <w:autoRedefine/>
    <w:uiPriority w:val="39"/>
    <w:unhideWhenUsed/>
    <w:rsid w:val="00911910"/>
    <w:pPr>
      <w:spacing w:after="100"/>
    </w:pPr>
  </w:style>
  <w:style w:type="paragraph" w:styleId="Paragrafoelenco">
    <w:name w:val="List Paragraph"/>
    <w:basedOn w:val="Normale"/>
    <w:uiPriority w:val="34"/>
    <w:qFormat/>
    <w:rsid w:val="00004D8D"/>
    <w:pPr>
      <w:ind w:left="720"/>
      <w:contextualSpacing/>
    </w:pPr>
  </w:style>
  <w:style w:type="character" w:customStyle="1" w:styleId="Titolo2Carattere">
    <w:name w:val="Titolo 2 Carattere"/>
    <w:basedOn w:val="Carpredefinitoparagrafo"/>
    <w:link w:val="Titolo2"/>
    <w:uiPriority w:val="9"/>
    <w:rsid w:val="008D490E"/>
    <w:rPr>
      <w:rFonts w:asciiTheme="majorHAnsi" w:eastAsiaTheme="majorEastAsia" w:hAnsiTheme="majorHAnsi" w:cstheme="majorBidi"/>
      <w:b/>
      <w:bCs/>
      <w:color w:val="4F81BD" w:themeColor="accent1"/>
      <w:sz w:val="26"/>
      <w:szCs w:val="26"/>
      <w:lang w:val="el-GR"/>
    </w:rPr>
  </w:style>
  <w:style w:type="paragraph" w:styleId="Titolosommario">
    <w:name w:val="TOC Heading"/>
    <w:basedOn w:val="Titolo1"/>
    <w:next w:val="Normale"/>
    <w:uiPriority w:val="39"/>
    <w:unhideWhenUsed/>
    <w:qFormat/>
    <w:rsid w:val="00375601"/>
    <w:pPr>
      <w:spacing w:before="240"/>
      <w:outlineLvl w:val="9"/>
    </w:pPr>
    <w:rPr>
      <w:b w:val="0"/>
      <w:bCs w:val="0"/>
      <w:sz w:val="32"/>
      <w:szCs w:val="32"/>
      <w:lang w:val="it-IT" w:eastAsia="it-IT"/>
    </w:rPr>
  </w:style>
  <w:style w:type="character" w:styleId="Collegamentoipertestuale">
    <w:name w:val="Hyperlink"/>
    <w:basedOn w:val="Carpredefinitoparagrafo"/>
    <w:uiPriority w:val="99"/>
    <w:unhideWhenUsed/>
    <w:rsid w:val="003756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1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52E94-F029-47C3-9924-C8EEE69F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9</Pages>
  <Words>2690</Words>
  <Characters>15339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Agresta</dc:creator>
  <cp:keywords/>
  <dc:description/>
  <cp:lastModifiedBy>Francesco Agresta</cp:lastModifiedBy>
  <cp:revision>14</cp:revision>
  <dcterms:created xsi:type="dcterms:W3CDTF">2018-06-04T16:02:00Z</dcterms:created>
  <dcterms:modified xsi:type="dcterms:W3CDTF">2018-06-06T21:53:00Z</dcterms:modified>
</cp:coreProperties>
</file>